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center"/>
      </w:pPr>
      <w:r>
        <w:rPr>
          <w:color w:val="383838"/>
          <w:bdr w:val="none" w:color="auto" w:sz="0" w:space="0"/>
        </w:rPr>
        <w:t>罗茨风机保养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4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 xml:space="preserve">罗茨风机的安全运行及使用寿命，取决于是否经常正确地维护和保养，并应注意任何事故苗子，如果长时间不使用风机，必须切断机体上的所有电源，并采取措施防止生锈。在使用过程中要定期加黄油及润滑油，最大限度地保证风机的正常运转。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4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 xml:space="preserve">平时要注意以下几点：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4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 xml:space="preserve">1、检查罗茨风机各部位的紧固情况，如有松动及时加固。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4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2、风机机体内部不能有结垢、生锈和剥落等情况。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4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 xml:space="preserve">3、拆卸机器时应对机器各配合尺寸进行测量，做好记录，并在零部件上做好标记与方向，以保证原来的配合要求。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4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 xml:space="preserve">4、风机过载有时不是立刻显示出来，所以要注意观察压力表、轴承温度和电机电流的变化，借以判断机器是否运行正常。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4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5、必须及时加注、更换润滑油，察看冷却效果，注意润滑油的质量，倾听风机运行有无杂声，注意机组是否在不符合规定工况下工作。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4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6、新机器或大修后的罗茨风机，按使用步骤投入运行，建议运行8小时后更换全部润滑油。日常保养很重要，小故障必须及时修复处理。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4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83838"/>
          <w:kern w:val="2"/>
          <w:sz w:val="24"/>
          <w:szCs w:val="24"/>
          <w:shd w:val="clear" w:fill="FFFFFF"/>
          <w:lang w:val="en-US" w:eastAsia="zh-CN" w:bidi="ar"/>
        </w:rPr>
        <w:t>附：日常检修表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40" w:lineRule="exact"/>
        <w:ind w:left="0" w:right="0" w:firstLine="480" w:firstLineChars="200"/>
        <w:jc w:val="center"/>
      </w:pPr>
      <w:r>
        <w:rPr>
          <w:rFonts w:hint="eastAsia" w:ascii="宋体" w:hAnsi="宋体" w:eastAsia="宋体" w:cs="宋体"/>
          <w:color w:val="383838"/>
          <w:kern w:val="2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56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color w:val="383838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hint="eastAsia" w:ascii="宋体" w:hAnsi="宋体" w:eastAsia="宋体" w:cs="宋体"/>
          <w:color w:val="383838"/>
          <w:kern w:val="2"/>
          <w:sz w:val="24"/>
          <w:szCs w:val="24"/>
          <w:bdr w:val="none" w:color="auto" w:sz="0" w:space="0"/>
        </w:rPr>
        <w:t>注：1、最初运行时，齿轮油在使用一个月后必须更换。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hint="default" w:ascii="Microsoft YaHei UI" w:hAnsi="Microsoft YaHei UI" w:eastAsia="Microsoft YaHei UI" w:cs="Microsoft YaHei UI"/>
          <w:color w:val="383838"/>
          <w:sz w:val="18"/>
          <w:szCs w:val="18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4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83838"/>
          <w:kern w:val="2"/>
          <w:sz w:val="24"/>
          <w:szCs w:val="24"/>
          <w:lang w:val="en-US" w:eastAsia="zh-CN" w:bidi="ar"/>
        </w:rPr>
        <w:t>2、齿轮油：中负荷工业齿轮油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4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83838"/>
          <w:kern w:val="2"/>
          <w:sz w:val="24"/>
          <w:szCs w:val="24"/>
          <w:lang w:val="en-US" w:eastAsia="zh-CN" w:bidi="ar"/>
        </w:rPr>
        <w:t xml:space="preserve">   牌号：220 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40" w:lineRule="exact"/>
        <w:ind w:left="0" w:right="0" w:firstLine="840" w:firstLineChars="350"/>
        <w:jc w:val="left"/>
      </w:pPr>
      <w:r>
        <w:rPr>
          <w:rFonts w:hint="eastAsia" w:ascii="宋体" w:hAnsi="宋体" w:eastAsia="宋体" w:cs="宋体"/>
          <w:color w:val="383838"/>
          <w:kern w:val="2"/>
          <w:sz w:val="24"/>
          <w:szCs w:val="24"/>
          <w:lang w:val="en-US" w:eastAsia="zh-CN" w:bidi="ar"/>
        </w:rPr>
        <w:t>闪点：200℃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40" w:lineRule="exact"/>
        <w:ind w:left="0" w:right="0" w:firstLine="840" w:firstLineChars="350"/>
        <w:jc w:val="left"/>
      </w:pPr>
      <w:r>
        <w:rPr>
          <w:rFonts w:hint="eastAsia" w:ascii="宋体" w:hAnsi="宋体" w:eastAsia="宋体" w:cs="宋体"/>
          <w:color w:val="383838"/>
          <w:kern w:val="2"/>
          <w:sz w:val="24"/>
          <w:szCs w:val="24"/>
          <w:lang w:val="en-US" w:eastAsia="zh-CN" w:bidi="ar"/>
        </w:rPr>
        <w:t>运功粘度：</w:t>
      </w:r>
      <w:r>
        <w:rPr>
          <w:rFonts w:hint="eastAsia" w:ascii="宋体" w:hAnsi="宋体" w:eastAsia="宋体" w:cs="宋体"/>
          <w:color w:val="383838"/>
          <w:kern w:val="2"/>
          <w:sz w:val="30"/>
          <w:szCs w:val="30"/>
          <w:lang w:val="en-US" w:eastAsia="zh-CN" w:bidi="ar"/>
        </w:rPr>
        <w:t>m</w:t>
      </w:r>
      <w:r>
        <w:rPr>
          <w:rFonts w:hint="eastAsia" w:ascii="宋体" w:hAnsi="宋体" w:eastAsia="宋体" w:cs="宋体"/>
          <w:color w:val="383838"/>
          <w:kern w:val="2"/>
          <w:sz w:val="24"/>
          <w:szCs w:val="24"/>
          <w:lang w:val="en-US" w:eastAsia="zh-CN" w:bidi="ar"/>
        </w:rPr>
        <w:t>㎡/s[40℃]：198-242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4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83838"/>
          <w:kern w:val="2"/>
          <w:sz w:val="24"/>
          <w:szCs w:val="24"/>
          <w:lang w:val="en-US" w:eastAsia="zh-CN" w:bidi="ar"/>
        </w:rPr>
        <w:t>3、黄油[润脂油]：合成锂基润脂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4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83838"/>
          <w:kern w:val="2"/>
          <w:sz w:val="24"/>
          <w:szCs w:val="24"/>
          <w:lang w:val="en-US" w:eastAsia="zh-CN" w:bidi="ar"/>
        </w:rPr>
        <w:t xml:space="preserve">   牌号：ZL-3H</w:t>
      </w:r>
    </w:p>
    <w:p>
      <w:pPr/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instrText xml:space="preserve">INCLUDEPICTURE \d "http://www.haifudejixie.com/upfile/2015/04/20150416134019_271.png" \* MERGEFORMATINET </w:instrText>
      </w: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867150" cy="3571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069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83838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83838"/>
      <w:u w:val="none"/>
    </w:rPr>
  </w:style>
  <w:style w:type="character" w:styleId="11">
    <w:name w:val="HTML Code"/>
    <w:basedOn w:val="4"/>
    <w:uiPriority w:val="0"/>
    <w:rPr>
      <w:rFonts w:ascii="Menlo" w:hAnsi="Menlo" w:eastAsia="Menlo" w:cs="Menlo"/>
      <w:color w:val="0088CC"/>
      <w:sz w:val="18"/>
      <w:szCs w:val="18"/>
      <w:bdr w:val="single" w:color="E1E1E8" w:sz="6" w:space="0"/>
      <w:shd w:val="clear" w:fill="F7F7F9"/>
    </w:rPr>
  </w:style>
  <w:style w:type="character" w:styleId="12">
    <w:name w:val="HTML Cite"/>
    <w:basedOn w:val="4"/>
    <w:uiPriority w:val="0"/>
  </w:style>
  <w:style w:type="character" w:customStyle="1" w:styleId="14">
    <w:name w:val="menuhover"/>
    <w:basedOn w:val="4"/>
    <w:uiPriority w:val="0"/>
    <w:rPr>
      <w:color w:val="FFFFFF"/>
      <w:shd w:val="clear" w:fill="23A0E7"/>
    </w:rPr>
  </w:style>
  <w:style w:type="character" w:customStyle="1" w:styleId="15">
    <w:name w:val="current"/>
    <w:basedOn w:val="4"/>
    <w:uiPriority w:val="0"/>
    <w:rPr>
      <w:color w:val="FFFFFF"/>
      <w:bdr w:val="single" w:color="C2E2E7" w:sz="6" w:space="0"/>
    </w:rPr>
  </w:style>
  <w:style w:type="character" w:customStyle="1" w:styleId="16">
    <w:name w:val="disabled"/>
    <w:basedOn w:val="4"/>
    <w:uiPriority w:val="0"/>
    <w:rPr>
      <w:shd w:val="clear" w:fill="A6C3DD"/>
    </w:rPr>
  </w:style>
  <w:style w:type="character" w:customStyle="1" w:styleId="17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haifudejixie.com/upfile/2015/04/20150416134019_271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2016-04-13T06:16:02Z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