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64" w:rsidRDefault="00FD18FA" w:rsidP="00D578CA">
      <w:pPr>
        <w:pStyle w:val="a4"/>
        <w:spacing w:before="0" w:beforeAutospacing="0" w:after="0" w:afterAutospacing="0" w:line="360" w:lineRule="auto"/>
        <w:ind w:left="-14" w:right="-53" w:firstLine="538"/>
        <w:jc w:val="center"/>
        <w:rPr>
          <w:rFonts w:ascii="Arial" w:hAnsi="Arial" w:cs="Arial" w:hint="eastAsia"/>
          <w:b/>
          <w:color w:val="000000"/>
          <w:sz w:val="21"/>
          <w:szCs w:val="21"/>
        </w:rPr>
      </w:pPr>
      <w:r w:rsidRPr="007E0DE5">
        <w:rPr>
          <w:rFonts w:ascii="Arial" w:hAnsi="Arial" w:cs="Arial"/>
          <w:b/>
          <w:color w:val="000000"/>
          <w:sz w:val="21"/>
          <w:szCs w:val="21"/>
        </w:rPr>
        <w:t>八级空气撞击采样器、</w:t>
      </w:r>
      <w:r w:rsidRPr="007E0DE5">
        <w:rPr>
          <w:rFonts w:ascii="Arial" w:hAnsi="Arial" w:cs="Arial"/>
          <w:b/>
          <w:color w:val="000000"/>
          <w:sz w:val="21"/>
          <w:szCs w:val="21"/>
        </w:rPr>
        <w:t>PM2.5</w:t>
      </w:r>
      <w:r w:rsidRPr="007E0DE5">
        <w:rPr>
          <w:rFonts w:ascii="Arial" w:hAnsi="Arial" w:cs="Arial"/>
          <w:b/>
          <w:color w:val="000000"/>
          <w:sz w:val="21"/>
          <w:szCs w:val="21"/>
        </w:rPr>
        <w:t>大流量采样器</w:t>
      </w:r>
    </w:p>
    <w:p w:rsidR="007E0DE5" w:rsidRPr="007E0DE5" w:rsidRDefault="007E0DE5" w:rsidP="00D578CA">
      <w:pPr>
        <w:pStyle w:val="a4"/>
        <w:spacing w:before="0" w:beforeAutospacing="0" w:after="0" w:afterAutospacing="0" w:line="360" w:lineRule="auto"/>
        <w:ind w:left="-14" w:right="-53" w:firstLine="538"/>
        <w:jc w:val="center"/>
        <w:rPr>
          <w:rFonts w:ascii="Arial" w:hAnsi="Arial" w:cs="Arial"/>
          <w:b/>
          <w:color w:val="000000"/>
          <w:sz w:val="44"/>
          <w:szCs w:val="44"/>
        </w:rPr>
      </w:pPr>
    </w:p>
    <w:p w:rsidR="00D578CA" w:rsidRDefault="001F3E64" w:rsidP="00D578CA">
      <w:pPr>
        <w:pStyle w:val="a4"/>
        <w:spacing w:before="0" w:beforeAutospacing="0" w:after="0" w:afterAutospacing="0" w:line="360" w:lineRule="auto"/>
        <w:ind w:left="-14" w:right="-53" w:firstLine="538"/>
        <w:jc w:val="both"/>
        <w:rPr>
          <w:rFonts w:ascii="Arial" w:hAnsi="Arial" w:cs="Arial"/>
          <w:color w:val="000000"/>
          <w:sz w:val="21"/>
          <w:szCs w:val="21"/>
        </w:rPr>
      </w:pPr>
      <w:r w:rsidRPr="00624E11">
        <w:rPr>
          <w:rFonts w:ascii="Times New Roman" w:eastAsiaTheme="minorEastAsia" w:hAnsi="Times New Roman" w:cs="Times New Roman"/>
          <w:b/>
          <w:color w:val="0000FF"/>
          <w:sz w:val="27"/>
          <w:szCs w:val="27"/>
          <w:highlight w:val="white"/>
        </w:rPr>
        <w:t>仪器名称：</w:t>
      </w:r>
      <w:r w:rsidR="007E0DE5" w:rsidRPr="007E0DE5">
        <w:rPr>
          <w:rFonts w:asciiTheme="minorEastAsia" w:eastAsiaTheme="minorEastAsia" w:hAnsiTheme="minorEastAsia" w:cs="Times New Roman" w:hint="eastAsia"/>
          <w:color w:val="000000" w:themeColor="text1"/>
        </w:rPr>
        <w:t>八级气溶胶撞击采样器</w:t>
      </w:r>
    </w:p>
    <w:p w:rsidR="005D5F7E" w:rsidRDefault="001F3E64" w:rsidP="00624E11">
      <w:pPr>
        <w:pStyle w:val="a3"/>
        <w:spacing w:line="360" w:lineRule="auto"/>
        <w:ind w:right="-38" w:firstLineChars="200" w:firstLine="542"/>
        <w:jc w:val="both"/>
        <w:rPr>
          <w:rFonts w:ascii="Times New Roman" w:eastAsiaTheme="minorEastAsia" w:hAnsi="Times New Roman" w:cs="Times New Roman"/>
          <w:b/>
          <w:color w:val="0000FF"/>
        </w:rPr>
      </w:pPr>
      <w:r w:rsidRPr="00624E11">
        <w:rPr>
          <w:rFonts w:ascii="Times New Roman" w:eastAsiaTheme="minorEastAsia" w:hAnsi="Times New Roman" w:cs="Times New Roman"/>
          <w:b/>
          <w:color w:val="0000FF"/>
          <w:sz w:val="27"/>
          <w:szCs w:val="27"/>
          <w:highlight w:val="white"/>
        </w:rPr>
        <w:t>英文名称：</w:t>
      </w:r>
      <w:r w:rsidR="007E0DE5" w:rsidRPr="007E0DE5">
        <w:rPr>
          <w:rFonts w:asciiTheme="minorEastAsia" w:eastAsiaTheme="minorEastAsia" w:hAnsiTheme="minorEastAsia" w:cs="Arial"/>
          <w:color w:val="000000" w:themeColor="text1"/>
          <w:sz w:val="27"/>
          <w:szCs w:val="27"/>
          <w:shd w:val="clear" w:color="auto" w:fill="FFFFFF"/>
        </w:rPr>
        <w:t>Eight stage impactor aerosol</w:t>
      </w:r>
      <w:r w:rsidR="007E0DE5" w:rsidRPr="007E0DE5">
        <w:rPr>
          <w:rStyle w:val="apple-converted-space"/>
          <w:rFonts w:asciiTheme="minorEastAsia" w:eastAsiaTheme="minorEastAsia" w:hAnsiTheme="minorEastAsia" w:cs="Arial"/>
          <w:color w:val="000000" w:themeColor="text1"/>
          <w:sz w:val="27"/>
          <w:szCs w:val="27"/>
          <w:shd w:val="clear" w:color="auto" w:fill="FFFFFF"/>
        </w:rPr>
        <w:t> </w:t>
      </w:r>
    </w:p>
    <w:p w:rsidR="001F3E64" w:rsidRPr="00225DF8" w:rsidRDefault="001F3E64" w:rsidP="00624E11">
      <w:pPr>
        <w:pStyle w:val="a3"/>
        <w:spacing w:line="360" w:lineRule="auto"/>
        <w:ind w:left="-14" w:right="-38" w:firstLineChars="200" w:firstLine="542"/>
        <w:jc w:val="both"/>
        <w:rPr>
          <w:rFonts w:ascii="Times New Roman" w:eastAsiaTheme="minorEastAsia" w:hAnsi="Times New Roman" w:cs="Times New Roman"/>
          <w:b/>
          <w:color w:val="0000FF"/>
          <w:highlight w:val="white"/>
        </w:rPr>
      </w:pPr>
      <w:r w:rsidRPr="00624E11">
        <w:rPr>
          <w:rFonts w:ascii="Times New Roman" w:eastAsiaTheme="minorEastAsia" w:hAnsi="Times New Roman" w:cs="Times New Roman"/>
          <w:b/>
          <w:color w:val="0000FF"/>
          <w:sz w:val="27"/>
          <w:szCs w:val="27"/>
          <w:highlight w:val="white"/>
        </w:rPr>
        <w:t>型</w:t>
      </w:r>
      <w:r w:rsidRPr="00624E11">
        <w:rPr>
          <w:rFonts w:ascii="Times New Roman" w:eastAsiaTheme="minorEastAsia" w:hAnsi="Times New Roman" w:cs="Times New Roman"/>
          <w:b/>
          <w:color w:val="0000FF"/>
          <w:sz w:val="27"/>
          <w:szCs w:val="27"/>
          <w:highlight w:val="white"/>
        </w:rPr>
        <w:t xml:space="preserve">    </w:t>
      </w:r>
      <w:r w:rsidRPr="00624E11">
        <w:rPr>
          <w:rFonts w:ascii="Times New Roman" w:eastAsiaTheme="minorEastAsia" w:hAnsi="Times New Roman" w:cs="Times New Roman"/>
          <w:b/>
          <w:color w:val="0000FF"/>
          <w:sz w:val="27"/>
          <w:szCs w:val="27"/>
          <w:highlight w:val="white"/>
        </w:rPr>
        <w:t>号：</w:t>
      </w:r>
      <w:r w:rsidR="007E0DE5" w:rsidRPr="007E0DE5">
        <w:rPr>
          <w:rFonts w:asciiTheme="minorEastAsia" w:eastAsiaTheme="minorEastAsia" w:hAnsiTheme="minorEastAsia" w:cs="Times New Roman" w:hint="eastAsia"/>
          <w:color w:val="000000" w:themeColor="text1"/>
          <w:highlight w:val="white"/>
        </w:rPr>
        <w:t>TE-20-800</w:t>
      </w:r>
    </w:p>
    <w:p w:rsidR="007E0DE5" w:rsidRPr="00624E11" w:rsidRDefault="007E0DE5" w:rsidP="001F3E64">
      <w:pPr>
        <w:pStyle w:val="a3"/>
        <w:spacing w:line="360" w:lineRule="auto"/>
        <w:ind w:left="-14" w:right="-68" w:firstLine="555"/>
        <w:jc w:val="both"/>
        <w:rPr>
          <w:rFonts w:hint="eastAsia"/>
          <w:color w:val="000000"/>
        </w:rPr>
      </w:pPr>
      <w:r w:rsidRPr="00624E11">
        <w:rPr>
          <w:rFonts w:hint="eastAsia"/>
          <w:color w:val="000000"/>
        </w:rPr>
        <w:t>在过去的十年中，随着对无污染环境的需要，空气中的微生物的研究日益重要。微生物的悬浮颗粒被定义为空气中液体或固体颗粒中能存活的生物污染物。这些颗粒的具有不同的尺寸，从小于0.1微米的病毒到大于100微米的真菌孢子。可以是独立出现，也可能聚集出现。TE-20-800型 八级空气微生物采样器专门用于收集和研究需氧细菌和真菌。</w:t>
      </w:r>
      <w:r w:rsidRPr="00624E11">
        <w:rPr>
          <w:rFonts w:hint="eastAsia"/>
          <w:color w:val="000000"/>
        </w:rPr>
        <w:br/>
      </w:r>
      <w:r w:rsidRPr="00624E11">
        <w:rPr>
          <w:rFonts w:hint="eastAsia"/>
          <w:color w:val="000000"/>
        </w:rPr>
        <w:t>       </w:t>
      </w:r>
      <w:r w:rsidRPr="00624E11">
        <w:rPr>
          <w:rFonts w:hint="eastAsia"/>
          <w:color w:val="000000"/>
        </w:rPr>
        <w:t xml:space="preserve"> 八级空气微生物采样器也称作国际标准多级采样器，是各国多级采样器技术标准的世界级标准采样器。 美国TEI公司是一家专业的采样设备制造商，具有超过50年的设计制造经验。</w:t>
      </w:r>
    </w:p>
    <w:p w:rsidR="001F3E64" w:rsidRPr="007E0DE5" w:rsidRDefault="001F3E64" w:rsidP="001F3E64">
      <w:pPr>
        <w:pStyle w:val="a3"/>
        <w:spacing w:line="360" w:lineRule="auto"/>
        <w:ind w:left="-14" w:right="-68" w:firstLine="555"/>
        <w:jc w:val="both"/>
        <w:rPr>
          <w:rFonts w:ascii="Times New Roman" w:eastAsiaTheme="minorEastAsia" w:hAnsi="Times New Roman" w:cs="Times New Roman"/>
          <w:b/>
          <w:sz w:val="27"/>
          <w:szCs w:val="27"/>
        </w:rPr>
      </w:pPr>
      <w:r w:rsidRPr="007E0DE5">
        <w:rPr>
          <w:rFonts w:ascii="Times New Roman" w:eastAsiaTheme="minorEastAsia" w:hAnsi="Times New Roman" w:cs="Times New Roman"/>
          <w:b/>
          <w:color w:val="0000FF"/>
          <w:sz w:val="27"/>
          <w:szCs w:val="27"/>
          <w:highlight w:val="white"/>
        </w:rPr>
        <w:t>主要功能</w:t>
      </w:r>
      <w:r w:rsidRPr="007E0DE5">
        <w:rPr>
          <w:rFonts w:ascii="Times New Roman" w:eastAsiaTheme="minorEastAsia" w:hAnsi="Times New Roman" w:cs="Times New Roman" w:hint="eastAsia"/>
          <w:b/>
          <w:color w:val="0000FF"/>
          <w:sz w:val="27"/>
          <w:szCs w:val="27"/>
          <w:highlight w:val="white"/>
        </w:rPr>
        <w:t>：</w:t>
      </w:r>
    </w:p>
    <w:p w:rsidR="00624E11" w:rsidRPr="00624E11" w:rsidRDefault="007E0DE5" w:rsidP="001F3E64">
      <w:pPr>
        <w:pStyle w:val="a3"/>
        <w:spacing w:line="360" w:lineRule="auto"/>
        <w:ind w:left="-62" w:right="-68" w:firstLine="490"/>
        <w:jc w:val="both"/>
        <w:rPr>
          <w:rFonts w:hint="eastAsia"/>
          <w:color w:val="000000"/>
        </w:rPr>
      </w:pPr>
      <w:r w:rsidRPr="00624E11">
        <w:rPr>
          <w:rStyle w:val="apple-converted-space"/>
          <w:rFonts w:hint="eastAsia"/>
          <w:color w:val="000000"/>
        </w:rPr>
        <w:t> </w:t>
      </w:r>
      <w:r w:rsidRPr="00624E11">
        <w:rPr>
          <w:rFonts w:hint="eastAsia"/>
          <w:color w:val="000000"/>
        </w:rPr>
        <w:t>TE-20-800型八级空气微生物采样器是一个多孔，层叠碰撞（空气）取样器，通常用于环境中的需氧细菌和真菌浓度和颗粒大小分布的测量。该采样器可以根据人体肺部的沉积情况进行采集所有微粒，无论物理尺寸、形状或密度。 采样器的每级中可放置一个装有琼脂培养基的培养皿，用于收集采样空气中的微生物粒子，微生物粒子会随气流的撞击留在培养基上。随后培养皿可以取出，进行培养后，用菌落计算公式计算。</w:t>
      </w:r>
    </w:p>
    <w:p w:rsidR="001F3E64" w:rsidRPr="007E0DE5" w:rsidRDefault="001F3E64" w:rsidP="001F3E64">
      <w:pPr>
        <w:pStyle w:val="a3"/>
        <w:spacing w:line="360" w:lineRule="auto"/>
        <w:ind w:left="-62" w:right="-68" w:firstLine="490"/>
        <w:jc w:val="both"/>
        <w:rPr>
          <w:rFonts w:ascii="Times New Roman" w:eastAsiaTheme="minorEastAsia" w:hAnsi="Times New Roman" w:cs="Times New Roman"/>
          <w:b/>
          <w:color w:val="0000FF"/>
          <w:sz w:val="27"/>
          <w:szCs w:val="27"/>
        </w:rPr>
      </w:pPr>
      <w:r w:rsidRPr="007E0DE5">
        <w:rPr>
          <w:rFonts w:ascii="Times New Roman" w:eastAsiaTheme="minorEastAsia" w:hAnsi="Times New Roman" w:cs="Times New Roman"/>
          <w:b/>
          <w:color w:val="0000FF"/>
          <w:sz w:val="27"/>
          <w:szCs w:val="27"/>
          <w:highlight w:val="white"/>
        </w:rPr>
        <w:t>服务范围</w:t>
      </w:r>
      <w:r w:rsidRPr="007E0DE5">
        <w:rPr>
          <w:rFonts w:ascii="Times New Roman" w:eastAsiaTheme="minorEastAsia" w:hAnsi="Times New Roman" w:cs="Times New Roman" w:hint="eastAsia"/>
          <w:b/>
          <w:color w:val="0000FF"/>
          <w:sz w:val="27"/>
          <w:szCs w:val="27"/>
          <w:highlight w:val="white"/>
        </w:rPr>
        <w:t>：</w:t>
      </w:r>
    </w:p>
    <w:p w:rsidR="001F3E64" w:rsidRPr="00624E11" w:rsidRDefault="007E0DE5" w:rsidP="007E0DE5">
      <w:pPr>
        <w:pStyle w:val="a3"/>
        <w:spacing w:line="360" w:lineRule="auto"/>
        <w:ind w:left="-14" w:right="-53"/>
        <w:jc w:val="both"/>
        <w:rPr>
          <w:rFonts w:ascii="Times New Roman" w:eastAsiaTheme="minorEastAsia" w:hAnsi="Times New Roman" w:cs="Times New Roman"/>
          <w:color w:val="000000"/>
        </w:rPr>
      </w:pPr>
      <w:r w:rsidRPr="00624E11">
        <w:rPr>
          <w:rFonts w:hint="eastAsia"/>
          <w:color w:val="000000"/>
        </w:rPr>
        <w:t>• 具有PM10 高效预撞击器，保证了大颗粒的精确分离。</w:t>
      </w:r>
      <w:r w:rsidRPr="00624E11">
        <w:rPr>
          <w:rFonts w:hint="eastAsia"/>
          <w:color w:val="000000"/>
        </w:rPr>
        <w:br/>
        <w:t>• 28.3 ALPM的高样品流速</w:t>
      </w:r>
      <w:r w:rsidRPr="00624E11">
        <w:rPr>
          <w:rFonts w:hint="eastAsia"/>
          <w:color w:val="000000"/>
        </w:rPr>
        <w:br/>
        <w:t>• 从 &gt;9nm 到 &lt;0.4nm的尺寸分离</w:t>
      </w:r>
      <w:r w:rsidRPr="00624E11">
        <w:rPr>
          <w:rFonts w:hint="eastAsia"/>
          <w:color w:val="000000"/>
        </w:rPr>
        <w:br/>
        <w:t>• 可选采样体积控制的真空系统</w:t>
      </w:r>
      <w:r w:rsidRPr="00624E11">
        <w:rPr>
          <w:rFonts w:hint="eastAsia"/>
          <w:color w:val="000000"/>
        </w:rPr>
        <w:br/>
        <w:t>• 防腐蚀的铝合金机体和硅橡胶密封</w:t>
      </w:r>
      <w:r w:rsidRPr="00624E11">
        <w:rPr>
          <w:rFonts w:hint="eastAsia"/>
          <w:color w:val="000000"/>
        </w:rPr>
        <w:br/>
        <w:t>• 利用空气动力对空气中的颗粒精确的按大小分离，具低成本和易操作的特性</w:t>
      </w:r>
      <w:r w:rsidRPr="00624E11">
        <w:rPr>
          <w:rFonts w:hint="eastAsia"/>
          <w:color w:val="000000"/>
        </w:rPr>
        <w:br/>
      </w:r>
      <w:r w:rsidRPr="00624E11">
        <w:rPr>
          <w:rFonts w:hint="eastAsia"/>
          <w:color w:val="000000"/>
        </w:rPr>
        <w:lastRenderedPageBreak/>
        <w:t>• 有效的消除颗粒的反弹和夹带</w:t>
      </w:r>
      <w:r w:rsidRPr="00624E11">
        <w:rPr>
          <w:rFonts w:hint="eastAsia"/>
          <w:color w:val="000000"/>
        </w:rPr>
        <w:br/>
        <w:t>• 极高的收集效率、重现性和准确性</w:t>
      </w:r>
      <w:r w:rsidRPr="00624E11">
        <w:rPr>
          <w:rFonts w:hint="eastAsia"/>
          <w:color w:val="000000"/>
        </w:rPr>
        <w:br/>
        <w:t>• 利用空气动力学进行9段分离</w:t>
      </w:r>
      <w:r w:rsidRPr="00624E11">
        <w:rPr>
          <w:rFonts w:hint="eastAsia"/>
          <w:color w:val="000000"/>
        </w:rPr>
        <w:br/>
        <w:t>• 81mm 的样品培养基，可以简单的处理和称重</w:t>
      </w:r>
      <w:r w:rsidRPr="00624E11">
        <w:rPr>
          <w:rFonts w:hint="eastAsia"/>
          <w:color w:val="000000"/>
        </w:rPr>
        <w:br/>
        <w:t>• 结合了美国联邦撞击式采样器标准，并且符合OSHA, EPA 和 ACGIH 对可吸入颗粒的采样要求。</w:t>
      </w:r>
    </w:p>
    <w:p w:rsidR="001F3E64" w:rsidRDefault="001F3E64" w:rsidP="001F3E64">
      <w:pPr>
        <w:pStyle w:val="a3"/>
        <w:spacing w:line="360" w:lineRule="auto"/>
        <w:ind w:left="-14" w:right="-53" w:firstLine="538"/>
        <w:jc w:val="both"/>
        <w:rPr>
          <w:rFonts w:ascii="Times New Roman" w:eastAsiaTheme="minorEastAsia" w:hAnsi="Times New Roman" w:cs="Times New Roman"/>
          <w:color w:val="000000"/>
          <w:sz w:val="22"/>
          <w:szCs w:val="22"/>
        </w:rPr>
      </w:pPr>
    </w:p>
    <w:p w:rsidR="00624E11" w:rsidRPr="00624E11" w:rsidRDefault="00624E11" w:rsidP="00624E11">
      <w:pPr>
        <w:pStyle w:val="1"/>
        <w:spacing w:before="0" w:beforeAutospacing="0" w:after="0" w:afterAutospacing="0" w:line="837" w:lineRule="atLeast"/>
        <w:ind w:firstLineChars="196" w:firstLine="531"/>
        <w:rPr>
          <w:color w:val="000000"/>
          <w:sz w:val="27"/>
          <w:szCs w:val="27"/>
        </w:rPr>
      </w:pPr>
      <w:r w:rsidRPr="00624E11">
        <w:rPr>
          <w:rFonts w:ascii="Times New Roman" w:eastAsiaTheme="minorEastAsia" w:hAnsi="Times New Roman" w:cs="Times New Roman"/>
          <w:color w:val="0000FF"/>
          <w:sz w:val="27"/>
          <w:szCs w:val="27"/>
          <w:highlight w:val="white"/>
        </w:rPr>
        <w:t>仪器名称：</w:t>
      </w:r>
      <w:r w:rsidRPr="00624E11">
        <w:rPr>
          <w:rFonts w:ascii="Arial" w:hAnsi="Arial" w:cs="Arial"/>
          <w:b w:val="0"/>
          <w:color w:val="000000"/>
          <w:sz w:val="27"/>
          <w:szCs w:val="27"/>
        </w:rPr>
        <w:t xml:space="preserve"> PM2.5</w:t>
      </w:r>
      <w:r w:rsidRPr="00624E11">
        <w:rPr>
          <w:rFonts w:ascii="Arial" w:hAnsi="Arial" w:cs="Arial"/>
          <w:b w:val="0"/>
          <w:color w:val="000000"/>
          <w:sz w:val="27"/>
          <w:szCs w:val="27"/>
        </w:rPr>
        <w:t>大流量采样器</w:t>
      </w:r>
    </w:p>
    <w:p w:rsidR="00624E11" w:rsidRPr="00624E11" w:rsidRDefault="00624E11" w:rsidP="00624E11">
      <w:pPr>
        <w:pStyle w:val="a4"/>
        <w:spacing w:before="0" w:beforeAutospacing="0" w:after="0" w:afterAutospacing="0" w:line="360" w:lineRule="auto"/>
        <w:ind w:left="-14" w:right="-53" w:firstLine="538"/>
        <w:jc w:val="both"/>
        <w:rPr>
          <w:rFonts w:ascii="Times New Roman" w:eastAsiaTheme="minorEastAsia" w:hAnsi="Times New Roman" w:cs="Times New Roman"/>
          <w:b/>
          <w:color w:val="0000FF"/>
          <w:sz w:val="27"/>
          <w:szCs w:val="27"/>
        </w:rPr>
      </w:pPr>
      <w:r w:rsidRPr="00624E11">
        <w:rPr>
          <w:rFonts w:ascii="Times New Roman" w:eastAsiaTheme="minorEastAsia" w:hAnsi="Times New Roman" w:cs="Times New Roman"/>
          <w:b/>
          <w:color w:val="0000FF"/>
          <w:sz w:val="27"/>
          <w:szCs w:val="27"/>
          <w:highlight w:val="white"/>
        </w:rPr>
        <w:t>英文名称：</w:t>
      </w:r>
      <w:r w:rsidRPr="00624E11">
        <w:rPr>
          <w:rFonts w:ascii="Arial" w:hAnsi="Arial" w:cs="Arial"/>
          <w:color w:val="333333"/>
          <w:sz w:val="27"/>
          <w:szCs w:val="27"/>
          <w:shd w:val="clear" w:color="auto" w:fill="FFFFFF"/>
        </w:rPr>
        <w:t>PM2.5 high volume sampler</w:t>
      </w:r>
      <w:r w:rsidRPr="00624E11">
        <w:rPr>
          <w:rStyle w:val="apple-converted-space"/>
          <w:rFonts w:ascii="Arial" w:hAnsi="Arial" w:cs="Arial"/>
          <w:color w:val="333333"/>
          <w:sz w:val="27"/>
          <w:szCs w:val="27"/>
          <w:shd w:val="clear" w:color="auto" w:fill="FFFFFF"/>
        </w:rPr>
        <w:t> </w:t>
      </w:r>
    </w:p>
    <w:p w:rsidR="00624E11" w:rsidRDefault="00624E11" w:rsidP="00624E11">
      <w:pPr>
        <w:pStyle w:val="a3"/>
        <w:spacing w:line="360" w:lineRule="auto"/>
        <w:ind w:left="-14" w:right="-38" w:firstLineChars="200" w:firstLine="542"/>
        <w:jc w:val="both"/>
        <w:rPr>
          <w:rFonts w:hint="eastAsia"/>
          <w:color w:val="000000"/>
          <w:sz w:val="27"/>
          <w:szCs w:val="27"/>
        </w:rPr>
      </w:pPr>
      <w:r w:rsidRPr="00624E11">
        <w:rPr>
          <w:rFonts w:ascii="Times New Roman" w:eastAsiaTheme="minorEastAsia" w:hAnsi="Times New Roman" w:cs="Times New Roman"/>
          <w:b/>
          <w:color w:val="0000FF"/>
          <w:sz w:val="27"/>
          <w:szCs w:val="27"/>
          <w:highlight w:val="white"/>
        </w:rPr>
        <w:t>型</w:t>
      </w:r>
      <w:r w:rsidRPr="00624E11">
        <w:rPr>
          <w:rFonts w:ascii="Times New Roman" w:eastAsiaTheme="minorEastAsia" w:hAnsi="Times New Roman" w:cs="Times New Roman"/>
          <w:b/>
          <w:color w:val="0000FF"/>
          <w:sz w:val="27"/>
          <w:szCs w:val="27"/>
          <w:highlight w:val="white"/>
        </w:rPr>
        <w:t xml:space="preserve">    </w:t>
      </w:r>
      <w:r w:rsidRPr="00624E11">
        <w:rPr>
          <w:rFonts w:ascii="Times New Roman" w:eastAsiaTheme="minorEastAsia" w:hAnsi="Times New Roman" w:cs="Times New Roman"/>
          <w:b/>
          <w:color w:val="0000FF"/>
          <w:sz w:val="27"/>
          <w:szCs w:val="27"/>
          <w:highlight w:val="white"/>
        </w:rPr>
        <w:t>号：</w:t>
      </w:r>
      <w:r w:rsidRPr="00624E11">
        <w:rPr>
          <w:rFonts w:hint="eastAsia"/>
          <w:color w:val="000000"/>
          <w:sz w:val="27"/>
          <w:szCs w:val="27"/>
        </w:rPr>
        <w:t>TE-6070</w:t>
      </w:r>
    </w:p>
    <w:p w:rsidR="00624E11" w:rsidRPr="0013467E" w:rsidRDefault="00624E11" w:rsidP="0013467E">
      <w:pPr>
        <w:pStyle w:val="a3"/>
        <w:spacing w:line="360" w:lineRule="auto"/>
        <w:ind w:leftChars="-7" w:left="-15" w:right="-38" w:firstLineChars="249" w:firstLine="598"/>
        <w:jc w:val="both"/>
        <w:rPr>
          <w:color w:val="000000"/>
        </w:rPr>
      </w:pPr>
      <w:r w:rsidRPr="0013467E">
        <w:rPr>
          <w:rFonts w:ascii="Times New Roman" w:eastAsiaTheme="minorEastAsia" w:hAnsi="Times New Roman" w:cs="Times New Roman" w:hint="eastAsia"/>
          <w:color w:val="000000" w:themeColor="text1"/>
          <w:highlight w:val="white"/>
        </w:rPr>
        <w:t>对环境空气</w:t>
      </w:r>
      <w:r w:rsidRPr="0013467E">
        <w:rPr>
          <w:rFonts w:ascii="Times New Roman" w:eastAsiaTheme="minorEastAsia" w:hAnsi="Times New Roman" w:cs="Times New Roman" w:hint="eastAsia"/>
          <w:color w:val="000000" w:themeColor="text1"/>
          <w:highlight w:val="white"/>
        </w:rPr>
        <w:t>PM10</w:t>
      </w:r>
      <w:r w:rsidRPr="0013467E">
        <w:rPr>
          <w:rFonts w:ascii="Times New Roman" w:eastAsiaTheme="minorEastAsia" w:hAnsi="Times New Roman" w:cs="Times New Roman" w:hint="eastAsia"/>
          <w:color w:val="000000" w:themeColor="text1"/>
          <w:highlight w:val="white"/>
        </w:rPr>
        <w:t>、</w:t>
      </w:r>
      <w:r w:rsidRPr="0013467E">
        <w:rPr>
          <w:rFonts w:ascii="Times New Roman" w:eastAsiaTheme="minorEastAsia" w:hAnsi="Times New Roman" w:cs="Times New Roman" w:hint="eastAsia"/>
          <w:color w:val="000000" w:themeColor="text1"/>
          <w:highlight w:val="white"/>
        </w:rPr>
        <w:t>PM2.5</w:t>
      </w:r>
      <w:r w:rsidRPr="0013467E">
        <w:rPr>
          <w:rFonts w:ascii="Times New Roman" w:eastAsiaTheme="minorEastAsia" w:hAnsi="Times New Roman" w:cs="Times New Roman" w:hint="eastAsia"/>
          <w:color w:val="000000" w:themeColor="text1"/>
          <w:highlight w:val="white"/>
        </w:rPr>
        <w:t>或</w:t>
      </w:r>
      <w:r w:rsidRPr="0013467E">
        <w:rPr>
          <w:rFonts w:ascii="Times New Roman" w:eastAsiaTheme="minorEastAsia" w:hAnsi="Times New Roman" w:cs="Times New Roman" w:hint="eastAsia"/>
          <w:color w:val="000000" w:themeColor="text1"/>
          <w:highlight w:val="white"/>
        </w:rPr>
        <w:t>TSP</w:t>
      </w:r>
      <w:r w:rsidRPr="0013467E">
        <w:rPr>
          <w:rFonts w:ascii="Times New Roman" w:eastAsiaTheme="minorEastAsia" w:hAnsi="Times New Roman" w:cs="Times New Roman" w:hint="eastAsia"/>
          <w:color w:val="000000" w:themeColor="text1"/>
          <w:highlight w:val="white"/>
        </w:rPr>
        <w:t>的采集，提供非常灵活的采样平台，为不同用户提供多种选择。</w:t>
      </w:r>
    </w:p>
    <w:p w:rsidR="00550EED" w:rsidRDefault="00550EED">
      <w:pPr>
        <w:rPr>
          <w:rFonts w:hint="eastAsia"/>
          <w:color w:val="000000"/>
          <w:sz w:val="22"/>
        </w:rPr>
      </w:pPr>
    </w:p>
    <w:p w:rsidR="00624E11" w:rsidRDefault="00624E11" w:rsidP="00624E11">
      <w:pPr>
        <w:pStyle w:val="a3"/>
        <w:spacing w:line="360" w:lineRule="auto"/>
        <w:ind w:left="-14" w:right="-68" w:firstLine="555"/>
        <w:jc w:val="both"/>
        <w:rPr>
          <w:rFonts w:ascii="Times New Roman" w:eastAsiaTheme="minorEastAsia" w:hAnsi="Times New Roman" w:cs="Times New Roman" w:hint="eastAsia"/>
          <w:b/>
          <w:color w:val="0000FF"/>
          <w:sz w:val="27"/>
          <w:szCs w:val="27"/>
        </w:rPr>
      </w:pPr>
      <w:r w:rsidRPr="007E0DE5">
        <w:rPr>
          <w:rFonts w:ascii="Times New Roman" w:eastAsiaTheme="minorEastAsia" w:hAnsi="Times New Roman" w:cs="Times New Roman"/>
          <w:b/>
          <w:color w:val="0000FF"/>
          <w:sz w:val="27"/>
          <w:szCs w:val="27"/>
          <w:highlight w:val="white"/>
        </w:rPr>
        <w:t>主要功能</w:t>
      </w:r>
      <w:r w:rsidRPr="007E0DE5">
        <w:rPr>
          <w:rFonts w:ascii="Times New Roman" w:eastAsiaTheme="minorEastAsia" w:hAnsi="Times New Roman" w:cs="Times New Roman" w:hint="eastAsia"/>
          <w:b/>
          <w:color w:val="0000FF"/>
          <w:sz w:val="27"/>
          <w:szCs w:val="27"/>
          <w:highlight w:val="white"/>
        </w:rPr>
        <w:t>：</w:t>
      </w:r>
    </w:p>
    <w:p w:rsidR="00624E11" w:rsidRPr="0013467E" w:rsidRDefault="00624E11" w:rsidP="00624E11">
      <w:pPr>
        <w:pStyle w:val="a3"/>
        <w:spacing w:line="360" w:lineRule="auto"/>
        <w:ind w:left="-14" w:right="-68" w:firstLine="555"/>
        <w:jc w:val="both"/>
        <w:rPr>
          <w:rFonts w:ascii="Times New Roman" w:eastAsiaTheme="minorEastAsia" w:hAnsi="Times New Roman" w:cs="Times New Roman" w:hint="eastAsia"/>
          <w:color w:val="000000" w:themeColor="text1"/>
        </w:rPr>
      </w:pPr>
      <w:r w:rsidRPr="0013467E">
        <w:rPr>
          <w:rFonts w:ascii="Times New Roman" w:eastAsiaTheme="minorEastAsia" w:hAnsi="Times New Roman" w:cs="Times New Roman" w:hint="eastAsia"/>
          <w:color w:val="000000" w:themeColor="text1"/>
        </w:rPr>
        <w:t>自动标定</w:t>
      </w:r>
    </w:p>
    <w:p w:rsidR="00624E11" w:rsidRPr="0013467E" w:rsidRDefault="00624E11" w:rsidP="00624E11">
      <w:pPr>
        <w:pStyle w:val="a3"/>
        <w:spacing w:line="360" w:lineRule="auto"/>
        <w:ind w:left="-14" w:right="-68" w:firstLine="555"/>
        <w:jc w:val="both"/>
        <w:rPr>
          <w:rFonts w:ascii="Times New Roman" w:eastAsiaTheme="minorEastAsia" w:hAnsi="Times New Roman" w:cs="Times New Roman" w:hint="eastAsia"/>
          <w:color w:val="000000" w:themeColor="text1"/>
        </w:rPr>
      </w:pPr>
      <w:r w:rsidRPr="0013467E">
        <w:rPr>
          <w:rFonts w:ascii="Times New Roman" w:eastAsiaTheme="minorEastAsia" w:hAnsi="Times New Roman" w:cs="Times New Roman" w:hint="eastAsia"/>
          <w:color w:val="000000" w:themeColor="text1"/>
        </w:rPr>
        <w:t>流速未定</w:t>
      </w:r>
      <w:r w:rsidRPr="0013467E">
        <w:rPr>
          <w:rFonts w:ascii="Times New Roman" w:eastAsiaTheme="minorEastAsia" w:hAnsi="Times New Roman" w:cs="Times New Roman" w:hint="eastAsia"/>
          <w:color w:val="000000" w:themeColor="text1"/>
        </w:rPr>
        <w:t>99%</w:t>
      </w:r>
    </w:p>
    <w:p w:rsidR="00624E11" w:rsidRPr="0013467E" w:rsidRDefault="00624E11" w:rsidP="00624E11">
      <w:pPr>
        <w:pStyle w:val="a3"/>
        <w:spacing w:line="360" w:lineRule="auto"/>
        <w:ind w:left="-14" w:right="-68" w:firstLine="555"/>
        <w:jc w:val="both"/>
        <w:rPr>
          <w:rFonts w:ascii="Times New Roman" w:eastAsiaTheme="minorEastAsia" w:hAnsi="Times New Roman" w:cs="Times New Roman" w:hint="eastAsia"/>
          <w:color w:val="000000" w:themeColor="text1"/>
        </w:rPr>
      </w:pPr>
      <w:r w:rsidRPr="0013467E">
        <w:rPr>
          <w:rFonts w:ascii="Times New Roman" w:eastAsiaTheme="minorEastAsia" w:hAnsi="Times New Roman" w:cs="Times New Roman" w:hint="eastAsia"/>
          <w:color w:val="000000" w:themeColor="text1"/>
        </w:rPr>
        <w:t>微处理器基础的控制单元，瞬间流量调整到用户指定的或</w:t>
      </w:r>
      <w:r w:rsidRPr="0013467E">
        <w:rPr>
          <w:rFonts w:ascii="Times New Roman" w:eastAsiaTheme="minorEastAsia" w:hAnsi="Times New Roman" w:cs="Times New Roman" w:hint="eastAsia"/>
          <w:color w:val="000000" w:themeColor="text1"/>
        </w:rPr>
        <w:t>EAP</w:t>
      </w:r>
      <w:r w:rsidRPr="0013467E">
        <w:rPr>
          <w:rFonts w:ascii="Times New Roman" w:eastAsiaTheme="minorEastAsia" w:hAnsi="Times New Roman" w:cs="Times New Roman" w:hint="eastAsia"/>
          <w:color w:val="000000" w:themeColor="text1"/>
        </w:rPr>
        <w:t>的标准条件</w:t>
      </w:r>
    </w:p>
    <w:p w:rsidR="00624E11" w:rsidRPr="0013467E" w:rsidRDefault="00624E11" w:rsidP="00624E11">
      <w:pPr>
        <w:pStyle w:val="a3"/>
        <w:spacing w:line="360" w:lineRule="auto"/>
        <w:ind w:left="-14" w:right="-68" w:firstLine="555"/>
        <w:jc w:val="both"/>
        <w:rPr>
          <w:rFonts w:ascii="Times New Roman" w:eastAsiaTheme="minorEastAsia" w:hAnsi="Times New Roman" w:cs="Times New Roman" w:hint="eastAsia"/>
          <w:color w:val="000000" w:themeColor="text1"/>
        </w:rPr>
      </w:pPr>
      <w:r w:rsidRPr="0013467E">
        <w:rPr>
          <w:rFonts w:ascii="Times New Roman" w:eastAsiaTheme="minorEastAsia" w:hAnsi="Times New Roman" w:cs="Times New Roman" w:hint="eastAsia"/>
          <w:color w:val="000000" w:themeColor="text1"/>
        </w:rPr>
        <w:t>连续采集数据、温度、气压、流速的平均值、最小值和最大值</w:t>
      </w:r>
    </w:p>
    <w:p w:rsidR="00624E11" w:rsidRPr="0013467E" w:rsidRDefault="00624E11" w:rsidP="00624E11">
      <w:pPr>
        <w:pStyle w:val="a3"/>
        <w:spacing w:line="360" w:lineRule="auto"/>
        <w:ind w:left="-14" w:right="-68" w:firstLine="555"/>
        <w:jc w:val="both"/>
        <w:rPr>
          <w:rFonts w:ascii="Times New Roman" w:eastAsiaTheme="minorEastAsia" w:hAnsi="Times New Roman" w:cs="Times New Roman" w:hint="eastAsia"/>
          <w:color w:val="000000" w:themeColor="text1"/>
        </w:rPr>
      </w:pPr>
      <w:r w:rsidRPr="0013467E">
        <w:rPr>
          <w:rFonts w:ascii="Times New Roman" w:eastAsiaTheme="minorEastAsia" w:hAnsi="Times New Roman" w:cs="Times New Roman" w:hint="eastAsia"/>
          <w:color w:val="000000" w:themeColor="text1"/>
        </w:rPr>
        <w:t>支持</w:t>
      </w:r>
      <w:r w:rsidRPr="0013467E">
        <w:rPr>
          <w:rFonts w:ascii="Times New Roman" w:eastAsiaTheme="minorEastAsia" w:hAnsi="Times New Roman" w:cs="Times New Roman" w:hint="eastAsia"/>
          <w:color w:val="000000" w:themeColor="text1"/>
        </w:rPr>
        <w:t>SD</w:t>
      </w:r>
      <w:r w:rsidRPr="0013467E">
        <w:rPr>
          <w:rFonts w:ascii="Times New Roman" w:eastAsiaTheme="minorEastAsia" w:hAnsi="Times New Roman" w:cs="Times New Roman" w:hint="eastAsia"/>
          <w:color w:val="000000" w:themeColor="text1"/>
        </w:rPr>
        <w:t>卡</w:t>
      </w:r>
    </w:p>
    <w:p w:rsidR="0013467E" w:rsidRPr="0013467E" w:rsidRDefault="00624E11" w:rsidP="00624E11">
      <w:pPr>
        <w:pStyle w:val="a3"/>
        <w:spacing w:line="360" w:lineRule="auto"/>
        <w:ind w:left="-14" w:right="-68" w:firstLine="555"/>
        <w:jc w:val="both"/>
        <w:rPr>
          <w:rFonts w:ascii="Times New Roman" w:eastAsiaTheme="minorEastAsia" w:hAnsi="Times New Roman" w:cs="Times New Roman" w:hint="eastAsia"/>
          <w:color w:val="000000" w:themeColor="text1"/>
        </w:rPr>
      </w:pPr>
      <w:r w:rsidRPr="0013467E">
        <w:rPr>
          <w:rFonts w:ascii="Times New Roman" w:eastAsiaTheme="minorEastAsia" w:hAnsi="Times New Roman" w:cs="Times New Roman" w:hint="eastAsia"/>
          <w:color w:val="000000" w:themeColor="text1"/>
        </w:rPr>
        <w:t>每</w:t>
      </w:r>
      <w:r w:rsidRPr="0013467E">
        <w:rPr>
          <w:rFonts w:ascii="Times New Roman" w:eastAsiaTheme="minorEastAsia" w:hAnsi="Times New Roman" w:cs="Times New Roman" w:hint="eastAsia"/>
          <w:color w:val="000000" w:themeColor="text1"/>
        </w:rPr>
        <w:t>5</w:t>
      </w:r>
      <w:r w:rsidRPr="0013467E">
        <w:rPr>
          <w:rFonts w:ascii="Times New Roman" w:eastAsiaTheme="minorEastAsia" w:hAnsi="Times New Roman" w:cs="Times New Roman" w:hint="eastAsia"/>
          <w:color w:val="000000" w:themeColor="text1"/>
        </w:rPr>
        <w:t>分钟自动记录温度、气压和流速，</w:t>
      </w:r>
    </w:p>
    <w:p w:rsidR="00624E11" w:rsidRPr="0013467E" w:rsidRDefault="00624E11" w:rsidP="00624E11">
      <w:pPr>
        <w:pStyle w:val="a3"/>
        <w:spacing w:line="360" w:lineRule="auto"/>
        <w:ind w:left="-14" w:right="-68" w:firstLine="555"/>
        <w:jc w:val="both"/>
        <w:rPr>
          <w:rFonts w:ascii="Times New Roman" w:eastAsiaTheme="minorEastAsia" w:hAnsi="Times New Roman" w:cs="Times New Roman" w:hint="eastAsia"/>
          <w:color w:val="000000" w:themeColor="text1"/>
        </w:rPr>
      </w:pPr>
      <w:r w:rsidRPr="0013467E">
        <w:rPr>
          <w:rFonts w:ascii="Times New Roman" w:eastAsiaTheme="minorEastAsia" w:hAnsi="Times New Roman" w:cs="Times New Roman" w:hint="eastAsia"/>
          <w:color w:val="000000" w:themeColor="text1"/>
        </w:rPr>
        <w:t>保持流量稳定</w:t>
      </w:r>
    </w:p>
    <w:p w:rsidR="00624E11" w:rsidRPr="007E0DE5" w:rsidRDefault="00624E11" w:rsidP="00624E11">
      <w:pPr>
        <w:pStyle w:val="a3"/>
        <w:spacing w:line="360" w:lineRule="auto"/>
        <w:ind w:left="-14" w:right="-68" w:firstLine="555"/>
        <w:jc w:val="both"/>
        <w:rPr>
          <w:rFonts w:ascii="Times New Roman" w:eastAsiaTheme="minorEastAsia" w:hAnsi="Times New Roman" w:cs="Times New Roman"/>
          <w:b/>
          <w:sz w:val="27"/>
          <w:szCs w:val="27"/>
        </w:rPr>
      </w:pPr>
    </w:p>
    <w:p w:rsidR="00624E11" w:rsidRDefault="00624E11" w:rsidP="00624E11">
      <w:pPr>
        <w:pStyle w:val="a3"/>
        <w:spacing w:line="360" w:lineRule="auto"/>
        <w:ind w:left="-62" w:right="-68" w:firstLine="490"/>
        <w:jc w:val="both"/>
        <w:rPr>
          <w:rFonts w:ascii="Times New Roman" w:eastAsiaTheme="minorEastAsia" w:hAnsi="Times New Roman" w:cs="Times New Roman" w:hint="eastAsia"/>
          <w:b/>
          <w:color w:val="0000FF"/>
          <w:sz w:val="27"/>
          <w:szCs w:val="27"/>
        </w:rPr>
      </w:pPr>
      <w:r w:rsidRPr="007E0DE5">
        <w:rPr>
          <w:rFonts w:ascii="Times New Roman" w:eastAsiaTheme="minorEastAsia" w:hAnsi="Times New Roman" w:cs="Times New Roman"/>
          <w:b/>
          <w:color w:val="0000FF"/>
          <w:sz w:val="27"/>
          <w:szCs w:val="27"/>
          <w:highlight w:val="white"/>
        </w:rPr>
        <w:t>服务范围</w:t>
      </w:r>
      <w:r w:rsidRPr="007E0DE5">
        <w:rPr>
          <w:rFonts w:ascii="Times New Roman" w:eastAsiaTheme="minorEastAsia" w:hAnsi="Times New Roman" w:cs="Times New Roman" w:hint="eastAsia"/>
          <w:b/>
          <w:color w:val="0000FF"/>
          <w:sz w:val="27"/>
          <w:szCs w:val="27"/>
          <w:highlight w:val="white"/>
        </w:rPr>
        <w:t>：</w:t>
      </w:r>
    </w:p>
    <w:p w:rsidR="00624E11" w:rsidRPr="00624E11" w:rsidRDefault="00624E11" w:rsidP="00624E11">
      <w:pPr>
        <w:pStyle w:val="a7"/>
        <w:shd w:val="clear" w:color="auto" w:fill="FFFFFF"/>
        <w:spacing w:before="0" w:beforeAutospacing="0" w:after="0" w:afterAutospacing="0" w:line="449" w:lineRule="atLeast"/>
        <w:ind w:firstLineChars="300" w:firstLine="720"/>
        <w:rPr>
          <w:rFonts w:hint="eastAsia"/>
          <w:color w:val="000000"/>
        </w:rPr>
      </w:pPr>
      <w:r w:rsidRPr="00624E11">
        <w:rPr>
          <w:rFonts w:hint="eastAsia"/>
          <w:color w:val="000000"/>
        </w:rPr>
        <w:t>TE-6070系列大流量PM2.5采样器用于空气中的PM2.5颗粒物的采样。</w:t>
      </w:r>
    </w:p>
    <w:p w:rsidR="00624E11" w:rsidRPr="00624E11" w:rsidRDefault="00624E11" w:rsidP="00624E11">
      <w:pPr>
        <w:pStyle w:val="a7"/>
        <w:shd w:val="clear" w:color="auto" w:fill="FFFFFF"/>
        <w:spacing w:before="0" w:beforeAutospacing="0" w:after="0" w:afterAutospacing="0" w:line="449" w:lineRule="atLeast"/>
        <w:ind w:firstLineChars="50" w:firstLine="120"/>
        <w:rPr>
          <w:rFonts w:ascii="Simsun" w:hAnsi="Simsun"/>
          <w:color w:val="000000"/>
        </w:rPr>
      </w:pPr>
      <w:r w:rsidRPr="00624E11">
        <w:rPr>
          <w:rFonts w:ascii="Simsun" w:hAnsi="Simsun"/>
          <w:color w:val="000000"/>
        </w:rPr>
        <w:t>环境大气及特殊地点集中监测采样</w:t>
      </w:r>
      <w:r w:rsidRPr="00624E11">
        <w:rPr>
          <w:rFonts w:ascii="Simsun" w:hAnsi="Simsun" w:hint="eastAsia"/>
          <w:color w:val="000000"/>
        </w:rPr>
        <w:t>。</w:t>
      </w:r>
      <w:r w:rsidRPr="00624E11">
        <w:rPr>
          <w:rFonts w:ascii="Simsun" w:hAnsi="Simsun"/>
          <w:color w:val="000000"/>
        </w:rPr>
        <w:t xml:space="preserve"> </w:t>
      </w:r>
      <w:r w:rsidRPr="00624E11">
        <w:rPr>
          <w:rFonts w:ascii="Simsun" w:hAnsi="Simsun"/>
          <w:color w:val="000000"/>
        </w:rPr>
        <w:t>颗粒物的大流量采集</w:t>
      </w:r>
    </w:p>
    <w:p w:rsidR="00624E11" w:rsidRDefault="00624E11" w:rsidP="00624E11">
      <w:pPr>
        <w:pStyle w:val="a3"/>
        <w:spacing w:line="360" w:lineRule="auto"/>
        <w:ind w:left="-62" w:right="-68" w:firstLine="490"/>
        <w:jc w:val="both"/>
        <w:rPr>
          <w:rFonts w:ascii="Times New Roman" w:eastAsiaTheme="minorEastAsia" w:hAnsi="Times New Roman" w:cs="Times New Roman" w:hint="eastAsia"/>
          <w:b/>
          <w:color w:val="0000FF"/>
          <w:sz w:val="27"/>
          <w:szCs w:val="27"/>
        </w:rPr>
      </w:pPr>
    </w:p>
    <w:p w:rsidR="00624E11" w:rsidRPr="001F3E64" w:rsidRDefault="00624E11"/>
    <w:sectPr w:rsidR="00624E11" w:rsidRPr="001F3E64" w:rsidSect="006A51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C0E" w:rsidRDefault="00BE5C0E" w:rsidP="007E0DE5">
      <w:r>
        <w:separator/>
      </w:r>
    </w:p>
  </w:endnote>
  <w:endnote w:type="continuationSeparator" w:id="1">
    <w:p w:rsidR="00BE5C0E" w:rsidRDefault="00BE5C0E" w:rsidP="007E0D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C0E" w:rsidRDefault="00BE5C0E" w:rsidP="007E0DE5">
      <w:r>
        <w:separator/>
      </w:r>
    </w:p>
  </w:footnote>
  <w:footnote w:type="continuationSeparator" w:id="1">
    <w:p w:rsidR="00BE5C0E" w:rsidRDefault="00BE5C0E" w:rsidP="007E0D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3E64"/>
    <w:rsid w:val="0013467E"/>
    <w:rsid w:val="001F3E64"/>
    <w:rsid w:val="00256DCD"/>
    <w:rsid w:val="00550EED"/>
    <w:rsid w:val="005D5F7E"/>
    <w:rsid w:val="00624E11"/>
    <w:rsid w:val="006A51DA"/>
    <w:rsid w:val="007002DD"/>
    <w:rsid w:val="007E0DE5"/>
    <w:rsid w:val="00BE5C0E"/>
    <w:rsid w:val="00D53390"/>
    <w:rsid w:val="00D578CA"/>
    <w:rsid w:val="00F40A07"/>
    <w:rsid w:val="00F72860"/>
    <w:rsid w:val="00FD1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DA"/>
    <w:pPr>
      <w:widowControl w:val="0"/>
      <w:jc w:val="both"/>
    </w:pPr>
  </w:style>
  <w:style w:type="paragraph" w:styleId="1">
    <w:name w:val="heading 1"/>
    <w:basedOn w:val="a"/>
    <w:link w:val="1Char"/>
    <w:uiPriority w:val="9"/>
    <w:qFormat/>
    <w:rsid w:val="00624E1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rsid w:val="001F3E64"/>
    <w:pPr>
      <w:widowControl w:val="0"/>
      <w:autoSpaceDE w:val="0"/>
      <w:autoSpaceDN w:val="0"/>
      <w:adjustRightInd w:val="0"/>
    </w:pPr>
    <w:rPr>
      <w:rFonts w:ascii="宋体" w:eastAsia="宋体" w:cs="宋体"/>
      <w:kern w:val="0"/>
      <w:sz w:val="24"/>
      <w:szCs w:val="24"/>
    </w:rPr>
  </w:style>
  <w:style w:type="paragraph" w:customStyle="1" w:styleId="a4">
    <w:name w:val="a"/>
    <w:basedOn w:val="a"/>
    <w:rsid w:val="005D5F7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7E0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E0DE5"/>
    <w:rPr>
      <w:sz w:val="18"/>
      <w:szCs w:val="18"/>
    </w:rPr>
  </w:style>
  <w:style w:type="paragraph" w:styleId="a6">
    <w:name w:val="footer"/>
    <w:basedOn w:val="a"/>
    <w:link w:val="Char0"/>
    <w:uiPriority w:val="99"/>
    <w:semiHidden/>
    <w:unhideWhenUsed/>
    <w:rsid w:val="007E0DE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E0DE5"/>
    <w:rPr>
      <w:sz w:val="18"/>
      <w:szCs w:val="18"/>
    </w:rPr>
  </w:style>
  <w:style w:type="character" w:customStyle="1" w:styleId="apple-converted-space">
    <w:name w:val="apple-converted-space"/>
    <w:basedOn w:val="a0"/>
    <w:rsid w:val="007E0DE5"/>
  </w:style>
  <w:style w:type="character" w:customStyle="1" w:styleId="1Char">
    <w:name w:val="标题 1 Char"/>
    <w:basedOn w:val="a0"/>
    <w:link w:val="1"/>
    <w:uiPriority w:val="9"/>
    <w:rsid w:val="00624E11"/>
    <w:rPr>
      <w:rFonts w:ascii="宋体" w:eastAsia="宋体" w:hAnsi="宋体" w:cs="宋体"/>
      <w:b/>
      <w:bCs/>
      <w:kern w:val="36"/>
      <w:sz w:val="48"/>
      <w:szCs w:val="48"/>
    </w:rPr>
  </w:style>
  <w:style w:type="paragraph" w:styleId="a7">
    <w:name w:val="Normal (Web)"/>
    <w:basedOn w:val="a"/>
    <w:uiPriority w:val="99"/>
    <w:semiHidden/>
    <w:unhideWhenUsed/>
    <w:rsid w:val="00624E1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624E11"/>
    <w:rPr>
      <w:sz w:val="18"/>
      <w:szCs w:val="18"/>
    </w:rPr>
  </w:style>
  <w:style w:type="character" w:customStyle="1" w:styleId="Char1">
    <w:name w:val="批注框文本 Char"/>
    <w:basedOn w:val="a0"/>
    <w:link w:val="a8"/>
    <w:uiPriority w:val="99"/>
    <w:semiHidden/>
    <w:rsid w:val="00624E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rsid w:val="001F3E64"/>
    <w:pPr>
      <w:widowControl w:val="0"/>
      <w:autoSpaceDE w:val="0"/>
      <w:autoSpaceDN w:val="0"/>
      <w:adjustRightInd w:val="0"/>
    </w:pPr>
    <w:rPr>
      <w:rFonts w:ascii="宋体" w:eastAsia="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100852">
      <w:bodyDiv w:val="1"/>
      <w:marLeft w:val="0"/>
      <w:marRight w:val="0"/>
      <w:marTop w:val="0"/>
      <w:marBottom w:val="0"/>
      <w:divBdr>
        <w:top w:val="none" w:sz="0" w:space="0" w:color="auto"/>
        <w:left w:val="none" w:sz="0" w:space="0" w:color="auto"/>
        <w:bottom w:val="none" w:sz="0" w:space="0" w:color="auto"/>
        <w:right w:val="none" w:sz="0" w:space="0" w:color="auto"/>
      </w:divBdr>
    </w:div>
    <w:div w:id="555166931">
      <w:bodyDiv w:val="1"/>
      <w:marLeft w:val="0"/>
      <w:marRight w:val="0"/>
      <w:marTop w:val="0"/>
      <w:marBottom w:val="0"/>
      <w:divBdr>
        <w:top w:val="none" w:sz="0" w:space="0" w:color="auto"/>
        <w:left w:val="none" w:sz="0" w:space="0" w:color="auto"/>
        <w:bottom w:val="none" w:sz="0" w:space="0" w:color="auto"/>
        <w:right w:val="none" w:sz="0" w:space="0" w:color="auto"/>
      </w:divBdr>
    </w:div>
    <w:div w:id="1337924768">
      <w:bodyDiv w:val="1"/>
      <w:marLeft w:val="0"/>
      <w:marRight w:val="0"/>
      <w:marTop w:val="0"/>
      <w:marBottom w:val="0"/>
      <w:divBdr>
        <w:top w:val="none" w:sz="0" w:space="0" w:color="auto"/>
        <w:left w:val="none" w:sz="0" w:space="0" w:color="auto"/>
        <w:bottom w:val="none" w:sz="0" w:space="0" w:color="auto"/>
        <w:right w:val="none" w:sz="0" w:space="0" w:color="auto"/>
      </w:divBdr>
    </w:div>
    <w:div w:id="1584678175">
      <w:bodyDiv w:val="1"/>
      <w:marLeft w:val="0"/>
      <w:marRight w:val="0"/>
      <w:marTop w:val="0"/>
      <w:marBottom w:val="0"/>
      <w:divBdr>
        <w:top w:val="none" w:sz="0" w:space="0" w:color="auto"/>
        <w:left w:val="none" w:sz="0" w:space="0" w:color="auto"/>
        <w:bottom w:val="none" w:sz="0" w:space="0" w:color="auto"/>
        <w:right w:val="none" w:sz="0" w:space="0" w:color="auto"/>
      </w:divBdr>
      <w:divsChild>
        <w:div w:id="821434932">
          <w:marLeft w:val="0"/>
          <w:marRight w:val="0"/>
          <w:marTop w:val="0"/>
          <w:marBottom w:val="0"/>
          <w:divBdr>
            <w:top w:val="none" w:sz="0" w:space="0" w:color="auto"/>
            <w:left w:val="none" w:sz="0" w:space="0" w:color="auto"/>
            <w:bottom w:val="none" w:sz="0" w:space="0" w:color="auto"/>
            <w:right w:val="none" w:sz="0" w:space="0" w:color="auto"/>
          </w:divBdr>
        </w:div>
      </w:divsChild>
    </w:div>
    <w:div w:id="1913420294">
      <w:bodyDiv w:val="1"/>
      <w:marLeft w:val="0"/>
      <w:marRight w:val="0"/>
      <w:marTop w:val="0"/>
      <w:marBottom w:val="0"/>
      <w:divBdr>
        <w:top w:val="none" w:sz="0" w:space="0" w:color="auto"/>
        <w:left w:val="none" w:sz="0" w:space="0" w:color="auto"/>
        <w:bottom w:val="none" w:sz="0" w:space="0" w:color="auto"/>
        <w:right w:val="none" w:sz="0" w:space="0" w:color="auto"/>
      </w:divBdr>
      <w:divsChild>
        <w:div w:id="662198334">
          <w:marLeft w:val="0"/>
          <w:marRight w:val="0"/>
          <w:marTop w:val="0"/>
          <w:marBottom w:val="0"/>
          <w:divBdr>
            <w:top w:val="none" w:sz="0" w:space="0" w:color="auto"/>
            <w:left w:val="none" w:sz="0" w:space="0" w:color="auto"/>
            <w:bottom w:val="none" w:sz="0" w:space="0" w:color="auto"/>
            <w:right w:val="none" w:sz="0" w:space="0" w:color="auto"/>
          </w:divBdr>
        </w:div>
      </w:divsChild>
    </w:div>
    <w:div w:id="21351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lenoof</dc:creator>
  <cp:lastModifiedBy>微软用户</cp:lastModifiedBy>
  <cp:revision>6</cp:revision>
  <dcterms:created xsi:type="dcterms:W3CDTF">2015-12-21T10:03:00Z</dcterms:created>
  <dcterms:modified xsi:type="dcterms:W3CDTF">2015-12-22T02:50:00Z</dcterms:modified>
</cp:coreProperties>
</file>