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B6" w:rsidRDefault="007B74CF" w:rsidP="001423B6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b/>
          <w:bCs/>
          <w:color w:val="FF66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LS13320MW_DPM</w:t>
      </w:r>
      <w:r w:rsidR="001423B6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 xml:space="preserve"> 优势说明</w:t>
      </w:r>
    </w:p>
    <w:p w:rsidR="00E16A70" w:rsidRPr="00E16A70" w:rsidRDefault="00E16A70" w:rsidP="00E16A7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传感器数量最多，</w:t>
      </w:r>
      <w:r w:rsidR="007B74CF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126</w:t>
      </w:r>
      <w:r w:rsidR="001423B6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 xml:space="preserve">个　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每个配独立放大器　分辨率最高</w:t>
      </w:r>
    </w:p>
    <w:p w:rsidR="00E16A70" w:rsidRPr="00E16A70" w:rsidRDefault="00E16A70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 测量范围：</w:t>
      </w:r>
      <w:r w:rsidR="007B74CF">
        <w:rPr>
          <w:rFonts w:ascii="微软雅黑" w:eastAsia="微软雅黑" w:hAnsi="微软雅黑" w:cs="宋体" w:hint="eastAsia"/>
          <w:color w:val="000000"/>
          <w:kern w:val="0"/>
          <w:szCs w:val="21"/>
        </w:rPr>
        <w:t>0.4</w:t>
      </w: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-2000微米 这是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实测值</w:t>
      </w:r>
    </w:p>
    <w:p w:rsidR="00E16A70" w:rsidRPr="00E16A70" w:rsidRDefault="00E16A70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数据采集速度：不小于8KHz; （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全时独立硅光电检测器</w:t>
      </w: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，我们每个检测器配独立的放大器，所以没有扫描速度一说。相当于收集雨量，我们的是从下雨到结束，一直在收集，扫描的就是一秒钟内来回住家里倒这样来收集，肯定会漏掉一些的。</w:t>
      </w: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）</w:t>
      </w:r>
    </w:p>
    <w:p w:rsidR="00E16A70" w:rsidRPr="00E16A70" w:rsidRDefault="00E16A70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.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稳定的固体激光器</w:t>
      </w:r>
    </w:p>
    <w:p w:rsidR="001423B6" w:rsidRDefault="007B74CF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  <w:t>无需压气体，采用“龙卷风”取样系统</w:t>
      </w:r>
    </w:p>
    <w:p w:rsidR="007B74CF" w:rsidRPr="001423B6" w:rsidRDefault="007B74CF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  <w:t>自动控制遮光率，进样速率</w:t>
      </w:r>
    </w:p>
    <w:p w:rsidR="001423B6" w:rsidRDefault="00E16A70">
      <w:pPr>
        <w:rPr>
          <w:rFonts w:ascii="微软雅黑" w:eastAsia="微软雅黑" w:hAnsi="微软雅黑" w:cs="宋体"/>
          <w:b/>
          <w:bCs/>
          <w:color w:val="FF6600"/>
          <w:kern w:val="0"/>
          <w:szCs w:val="21"/>
        </w:rPr>
      </w:pP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无需假设峰型，能提供三峰分辩图</w:t>
      </w:r>
    </w:p>
    <w:p w:rsidR="001423B6" w:rsidRDefault="001423B6">
      <w:pPr>
        <w:rPr>
          <w:rFonts w:ascii="微软雅黑" w:eastAsia="微软雅黑" w:hAnsi="微软雅黑" w:cs="宋体"/>
          <w:b/>
          <w:bCs/>
          <w:color w:val="FF6600"/>
          <w:kern w:val="0"/>
          <w:szCs w:val="21"/>
        </w:rPr>
      </w:pP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技术参数：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1.测量范围：</w:t>
      </w:r>
      <w:r w:rsidR="007B74CF">
        <w:rPr>
          <w:rFonts w:ascii="微软雅黑" w:eastAsia="微软雅黑" w:hAnsi="微软雅黑" w:cs="宋体" w:hint="eastAsia"/>
          <w:b/>
          <w:bCs/>
          <w:kern w:val="0"/>
          <w:szCs w:val="21"/>
        </w:rPr>
        <w:t>0.４</w:t>
      </w: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um到2000um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2.测量原理：激光衍射法(全程米理论及弗兰候夫理论)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*3.</w:t>
      </w:r>
      <w:r w:rsidR="007B74CF">
        <w:rPr>
          <w:rFonts w:ascii="微软雅黑" w:eastAsia="微软雅黑" w:hAnsi="微软雅黑" w:cs="宋体" w:hint="eastAsia"/>
          <w:b/>
          <w:bCs/>
          <w:kern w:val="0"/>
          <w:szCs w:val="21"/>
        </w:rPr>
        <w:t>进样器工作方式：全自动　自动清洁</w:t>
      </w: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，智能监测空白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*4.分辨率：116个宽度对数分布通道，最高分辨率0.004um 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*5.重复性：≤±0.5%</w:t>
      </w:r>
    </w:p>
    <w:p w:rsidR="007B74CF" w:rsidRDefault="001423B6" w:rsidP="001423B6">
      <w:pPr>
        <w:rPr>
          <w:rFonts w:ascii="微软雅黑" w:eastAsia="微软雅黑" w:hAnsi="微软雅黑" w:cs="宋体" w:hint="eastAsia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6.光源功率及波长：光纤固体激光器，功率5毫瓦、波长780nm</w:t>
      </w:r>
      <w:r w:rsidR="007B74CF"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*7检测器数目：</w:t>
      </w:r>
      <w:r w:rsidR="007B74CF">
        <w:rPr>
          <w:rFonts w:ascii="微软雅黑" w:eastAsia="微软雅黑" w:hAnsi="微软雅黑" w:cs="宋体" w:hint="eastAsia"/>
          <w:b/>
          <w:bCs/>
          <w:kern w:val="0"/>
          <w:szCs w:val="21"/>
        </w:rPr>
        <w:t>126</w:t>
      </w: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个独立硅光电检测器，最大散射角145度 呈星型对数分布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*8每个检测器均带独立放大器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*9无需预先假设样品峰型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lastRenderedPageBreak/>
        <w:t>10.分析时间：15 – 90 秒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11.操作环境：工作环境10-37℃，相对湿度0-90%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12.操作系统：Windows 98/2000/XP/NT</w:t>
      </w:r>
      <w:bookmarkStart w:id="0" w:name="_GoBack"/>
      <w:bookmarkEnd w:id="0"/>
    </w:p>
    <w:sectPr w:rsidR="001423B6" w:rsidRPr="0014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1"/>
    <w:rsid w:val="001423B6"/>
    <w:rsid w:val="007B74CF"/>
    <w:rsid w:val="00B2754B"/>
    <w:rsid w:val="00BA4C7E"/>
    <w:rsid w:val="00C96DE1"/>
    <w:rsid w:val="00E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1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1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463</Characters>
  <Application>Microsoft Office Word</Application>
  <DocSecurity>0</DocSecurity>
  <Lines>3</Lines>
  <Paragraphs>1</Paragraphs>
  <ScaleCrop>false</ScaleCrop>
  <Company>MS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2015-11-06T07:12:00Z</dcterms:created>
  <dcterms:modified xsi:type="dcterms:W3CDTF">2015-11-09T07:39:00Z</dcterms:modified>
</cp:coreProperties>
</file>