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C3" w:rsidRDefault="0045206C" w:rsidP="001D1989">
      <w:pPr>
        <w:jc w:val="center"/>
      </w:pPr>
      <w:r>
        <w:rPr>
          <w:rFonts w:hint="eastAsia"/>
          <w:noProof/>
        </w:rPr>
        <w:drawing>
          <wp:inline distT="0" distB="0" distL="0" distR="0">
            <wp:extent cx="2630155" cy="31813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30249" cy="3181464"/>
                    </a:xfrm>
                    <a:prstGeom prst="rect">
                      <a:avLst/>
                    </a:prstGeom>
                    <a:noFill/>
                    <a:ln w="9525">
                      <a:noFill/>
                      <a:miter lim="800000"/>
                      <a:headEnd/>
                      <a:tailEnd/>
                    </a:ln>
                  </pic:spPr>
                </pic:pic>
              </a:graphicData>
            </a:graphic>
          </wp:inline>
        </w:drawing>
      </w:r>
    </w:p>
    <w:p w:rsidR="0045206C" w:rsidRDefault="0045206C"/>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b/>
          <w:bCs/>
          <w:color w:val="0000FF"/>
          <w:kern w:val="0"/>
          <w:sz w:val="24"/>
          <w:szCs w:val="24"/>
        </w:rPr>
        <w:t>概述：</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 xml:space="preserve"> </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 xml:space="preserve"> AWA6258多功能振动分析仪是一种采用数字信号处理技术的多通道手持式振动分析仪，可以对人体全身、手传振动的三个轴向同时测量，并自动计算三轴向的总值。还可以四个通道同时进行0.315Hz到250Hz的低频1/3OCT分析或三个轴2.5Hz到2000Hz的1/3OCT分析。可用于人体全身振动评价、手传振动评价、设备振动分析等领域。</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b/>
          <w:bCs/>
          <w:color w:val="0000FF"/>
          <w:kern w:val="0"/>
          <w:sz w:val="24"/>
          <w:szCs w:val="24"/>
        </w:rPr>
        <w:t>主要特点</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1）执行标准：GB/T 23716-2009、ISO 8041:2005、ISO 8041:1990、IEC 61260:2001、GB/T 3241；</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2）适用标准：GB/T 13441（ISO 2631）、GB/T 14790.1（ISO5349-1）、GB/T 10071-1998、JGJ/T 170-2009、GB/T 50452-2008、GB/T 50355-2005；</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3）适用传感器：ICP型、电压输出型加速度计及三轴向加速度计；</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4）级线性范围宽：大于90dB；</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5）积分测量、1/3OCT实时分析、数据记录同时进行；</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6）三个轴向、最大、最小、积分</w:t>
      </w:r>
      <w:proofErr w:type="gramStart"/>
      <w:r w:rsidRPr="0045206C">
        <w:rPr>
          <w:rFonts w:ascii="楷体_GB2312" w:eastAsia="楷体_GB2312" w:hAnsi="Arial" w:cs="Arial" w:hint="eastAsia"/>
          <w:color w:val="000000"/>
          <w:kern w:val="0"/>
          <w:szCs w:val="21"/>
        </w:rPr>
        <w:t>值同时</w:t>
      </w:r>
      <w:proofErr w:type="gramEnd"/>
      <w:r w:rsidRPr="0045206C">
        <w:rPr>
          <w:rFonts w:ascii="楷体_GB2312" w:eastAsia="楷体_GB2312" w:hAnsi="Arial" w:cs="Arial" w:hint="eastAsia"/>
          <w:color w:val="000000"/>
          <w:kern w:val="0"/>
          <w:szCs w:val="21"/>
        </w:rPr>
        <w:t>完成；</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lastRenderedPageBreak/>
        <w:t>7）USB接口到计算机，传输速度快；</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8）功能强大，适合全身振动、手传振动、环境振动、设备振动测量及分析；</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9）模块化设计、用户可以根据需求选配硬件及软件，性价比高；</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10）可测加速度也可测加速度级，参考0dB可在10</w:t>
      </w:r>
      <w:r w:rsidRPr="0045206C">
        <w:rPr>
          <w:rFonts w:ascii="楷体_GB2312" w:eastAsia="楷体_GB2312" w:hAnsi="Arial" w:cs="Arial" w:hint="eastAsia"/>
          <w:color w:val="000000"/>
          <w:kern w:val="0"/>
          <w:szCs w:val="21"/>
          <w:vertAlign w:val="superscript"/>
        </w:rPr>
        <w:t>-5</w:t>
      </w:r>
      <w:r w:rsidRPr="0045206C">
        <w:rPr>
          <w:rFonts w:ascii="楷体_GB2312" w:eastAsia="楷体_GB2312" w:hAnsi="Arial" w:cs="Arial" w:hint="eastAsia"/>
          <w:color w:val="000000"/>
          <w:kern w:val="0"/>
          <w:szCs w:val="21"/>
        </w:rPr>
        <w:t>m/s</w:t>
      </w:r>
      <w:r w:rsidRPr="0045206C">
        <w:rPr>
          <w:rFonts w:ascii="楷体_GB2312" w:eastAsia="楷体_GB2312" w:hAnsi="Arial" w:cs="Arial" w:hint="eastAsia"/>
          <w:color w:val="000000"/>
          <w:kern w:val="0"/>
          <w:szCs w:val="21"/>
          <w:vertAlign w:val="superscript"/>
        </w:rPr>
        <w:t>2</w:t>
      </w:r>
      <w:r w:rsidRPr="0045206C">
        <w:rPr>
          <w:rFonts w:ascii="楷体_GB2312" w:eastAsia="楷体_GB2312" w:hAnsi="Arial" w:cs="Arial" w:hint="eastAsia"/>
          <w:color w:val="000000"/>
          <w:kern w:val="0"/>
          <w:szCs w:val="21"/>
        </w:rPr>
        <w:t>与10</w:t>
      </w:r>
      <w:r w:rsidRPr="0045206C">
        <w:rPr>
          <w:rFonts w:ascii="楷体_GB2312" w:eastAsia="楷体_GB2312" w:hAnsi="Arial" w:cs="Arial" w:hint="eastAsia"/>
          <w:color w:val="000000"/>
          <w:kern w:val="0"/>
          <w:szCs w:val="21"/>
          <w:vertAlign w:val="superscript"/>
        </w:rPr>
        <w:t>-6</w:t>
      </w:r>
      <w:r w:rsidRPr="0045206C">
        <w:rPr>
          <w:rFonts w:ascii="楷体_GB2312" w:eastAsia="楷体_GB2312" w:hAnsi="Arial" w:cs="Arial" w:hint="eastAsia"/>
          <w:color w:val="000000"/>
          <w:kern w:val="0"/>
          <w:szCs w:val="21"/>
        </w:rPr>
        <w:t>m/s</w:t>
      </w:r>
      <w:r w:rsidRPr="0045206C">
        <w:rPr>
          <w:rFonts w:ascii="楷体_GB2312" w:eastAsia="楷体_GB2312" w:hAnsi="Arial" w:cs="Arial" w:hint="eastAsia"/>
          <w:color w:val="000000"/>
          <w:kern w:val="0"/>
          <w:szCs w:val="21"/>
          <w:vertAlign w:val="superscript"/>
        </w:rPr>
        <w:t>2</w:t>
      </w:r>
      <w:r w:rsidRPr="0045206C">
        <w:rPr>
          <w:rFonts w:ascii="楷体_GB2312" w:eastAsia="楷体_GB2312" w:hAnsi="Arial" w:cs="Arial" w:hint="eastAsia"/>
          <w:color w:val="000000"/>
          <w:kern w:val="0"/>
          <w:szCs w:val="21"/>
        </w:rPr>
        <w:t>之间选择。</w:t>
      </w:r>
    </w:p>
    <w:p w:rsidR="0045206C" w:rsidRPr="0045206C" w:rsidRDefault="0045206C" w:rsidP="0045206C">
      <w:pPr>
        <w:widowControl/>
        <w:shd w:val="clear" w:color="auto" w:fill="FFFFFF"/>
        <w:spacing w:before="100" w:beforeAutospacing="1" w:after="100" w:afterAutospacing="1"/>
        <w:jc w:val="left"/>
        <w:rPr>
          <w:rFonts w:ascii="Arial" w:eastAsia="宋体" w:hAnsi="Arial" w:cs="Arial"/>
          <w:color w:val="000000"/>
          <w:kern w:val="0"/>
          <w:sz w:val="18"/>
          <w:szCs w:val="18"/>
        </w:rPr>
      </w:pPr>
      <w:r w:rsidRPr="0045206C">
        <w:rPr>
          <w:rFonts w:ascii="楷体_GB2312" w:eastAsia="楷体_GB2312" w:hAnsi="Arial" w:cs="Arial" w:hint="eastAsia"/>
          <w:b/>
          <w:bCs/>
          <w:color w:val="0000FF"/>
          <w:kern w:val="0"/>
          <w:sz w:val="24"/>
          <w:szCs w:val="24"/>
        </w:rPr>
        <w:t>技术参数</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b/>
          <w:bCs/>
          <w:color w:val="B22222"/>
          <w:kern w:val="0"/>
          <w:sz w:val="24"/>
          <w:szCs w:val="24"/>
        </w:rPr>
        <w:t>一、硬件参数介绍</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1）存储：内置32Mbit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Flash</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RAM，最多1024组数据或81920s记录结果。</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2）输出接口：直流、交流、RS232、USB、蓝牙。</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3）工作电源：6节LR6碱性电池或可充电电池，可连续使用12小时以上；也可使用4V～6V外接直流电源。</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4）尺寸：210×90×38(mm)。</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5）质量：0.5kg(不含传感器)。</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6</w:t>
      </w:r>
      <w:r w:rsidRPr="0045206C">
        <w:rPr>
          <w:rFonts w:ascii="Arial" w:eastAsia="宋体" w:hAnsi="Arial" w:cs="Arial"/>
          <w:color w:val="000000"/>
          <w:kern w:val="0"/>
          <w:szCs w:val="21"/>
        </w:rPr>
        <w:t>）工作环境：</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     </w:t>
      </w:r>
      <w:r w:rsidRPr="0045206C">
        <w:rPr>
          <w:rFonts w:ascii="Arial" w:eastAsia="宋体" w:hAnsi="Arial" w:cs="Arial"/>
          <w:color w:val="000000"/>
          <w:kern w:val="0"/>
          <w:szCs w:val="21"/>
        </w:rPr>
        <w:t>工作温度：</w:t>
      </w:r>
      <w:r w:rsidRPr="0045206C">
        <w:rPr>
          <w:rFonts w:ascii="Arial" w:eastAsia="宋体" w:hAnsi="Arial" w:cs="Arial"/>
          <w:color w:val="000000"/>
          <w:kern w:val="0"/>
          <w:szCs w:val="21"/>
        </w:rPr>
        <w:t>-10</w:t>
      </w:r>
      <w:r w:rsidRPr="0045206C">
        <w:rPr>
          <w:rFonts w:ascii="宋体" w:eastAsia="宋体" w:hAnsi="宋体" w:cs="宋体" w:hint="eastAsia"/>
          <w:color w:val="000000"/>
          <w:kern w:val="0"/>
          <w:szCs w:val="21"/>
        </w:rPr>
        <w:t>℃</w:t>
      </w:r>
      <w:r w:rsidRPr="0045206C">
        <w:rPr>
          <w:rFonts w:ascii="Arial" w:eastAsia="宋体" w:hAnsi="Arial" w:cs="Arial"/>
          <w:color w:val="000000"/>
          <w:kern w:val="0"/>
          <w:szCs w:val="21"/>
        </w:rPr>
        <w:t>～</w:t>
      </w:r>
      <w:r w:rsidRPr="0045206C">
        <w:rPr>
          <w:rFonts w:ascii="Arial" w:eastAsia="宋体" w:hAnsi="Arial" w:cs="Arial"/>
          <w:color w:val="000000"/>
          <w:kern w:val="0"/>
          <w:szCs w:val="21"/>
        </w:rPr>
        <w:t> 50</w:t>
      </w:r>
      <w:r w:rsidRPr="0045206C">
        <w:rPr>
          <w:rFonts w:ascii="宋体" w:eastAsia="宋体" w:hAnsi="宋体" w:cs="宋体"/>
          <w:color w:val="000000"/>
          <w:kern w:val="0"/>
          <w:szCs w:val="21"/>
        </w:rPr>
        <w:t>℃</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     </w:t>
      </w:r>
      <w:r w:rsidRPr="0045206C">
        <w:rPr>
          <w:rFonts w:ascii="Arial" w:eastAsia="宋体" w:hAnsi="Arial" w:cs="Arial"/>
          <w:color w:val="000000"/>
          <w:kern w:val="0"/>
          <w:szCs w:val="21"/>
        </w:rPr>
        <w:t>存贮温度：</w:t>
      </w:r>
      <w:r w:rsidRPr="0045206C">
        <w:rPr>
          <w:rFonts w:ascii="Arial" w:eastAsia="宋体" w:hAnsi="Arial" w:cs="Arial"/>
          <w:color w:val="000000"/>
          <w:kern w:val="0"/>
          <w:szCs w:val="21"/>
        </w:rPr>
        <w:t>-20</w:t>
      </w:r>
      <w:r w:rsidRPr="0045206C">
        <w:rPr>
          <w:rFonts w:ascii="宋体" w:eastAsia="宋体" w:hAnsi="宋体" w:cs="宋体" w:hint="eastAsia"/>
          <w:color w:val="000000"/>
          <w:kern w:val="0"/>
          <w:szCs w:val="21"/>
        </w:rPr>
        <w:t>℃</w:t>
      </w:r>
      <w:r w:rsidRPr="0045206C">
        <w:rPr>
          <w:rFonts w:ascii="Arial" w:eastAsia="宋体" w:hAnsi="Arial" w:cs="Arial"/>
          <w:color w:val="000000"/>
          <w:kern w:val="0"/>
          <w:szCs w:val="21"/>
        </w:rPr>
        <w:t>～</w:t>
      </w:r>
      <w:r w:rsidRPr="0045206C">
        <w:rPr>
          <w:rFonts w:ascii="Arial" w:eastAsia="宋体" w:hAnsi="Arial" w:cs="Arial"/>
          <w:color w:val="000000"/>
          <w:kern w:val="0"/>
          <w:szCs w:val="21"/>
        </w:rPr>
        <w:t>70</w:t>
      </w:r>
      <w:r w:rsidRPr="0045206C">
        <w:rPr>
          <w:rFonts w:ascii="宋体" w:eastAsia="宋体" w:hAnsi="宋体" w:cs="宋体"/>
          <w:color w:val="000000"/>
          <w:kern w:val="0"/>
          <w:szCs w:val="21"/>
        </w:rPr>
        <w:t>℃</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     </w:t>
      </w:r>
      <w:r w:rsidRPr="0045206C">
        <w:rPr>
          <w:rFonts w:ascii="Arial" w:eastAsia="宋体" w:hAnsi="Arial" w:cs="Arial"/>
          <w:color w:val="000000"/>
          <w:kern w:val="0"/>
          <w:szCs w:val="21"/>
        </w:rPr>
        <w:t>相对湿度：</w:t>
      </w:r>
      <w:r w:rsidRPr="0045206C">
        <w:rPr>
          <w:rFonts w:ascii="Arial" w:eastAsia="宋体" w:hAnsi="Arial" w:cs="Arial"/>
          <w:color w:val="000000"/>
          <w:kern w:val="0"/>
          <w:szCs w:val="21"/>
        </w:rPr>
        <w:t>25%RH</w:t>
      </w:r>
      <w:r w:rsidRPr="0045206C">
        <w:rPr>
          <w:rFonts w:ascii="Arial" w:eastAsia="宋体" w:hAnsi="Arial" w:cs="Arial"/>
          <w:color w:val="000000"/>
          <w:kern w:val="0"/>
          <w:szCs w:val="21"/>
        </w:rPr>
        <w:t>～</w:t>
      </w:r>
      <w:r w:rsidRPr="0045206C">
        <w:rPr>
          <w:rFonts w:ascii="Arial" w:eastAsia="宋体" w:hAnsi="Arial" w:cs="Arial"/>
          <w:color w:val="000000"/>
          <w:kern w:val="0"/>
          <w:szCs w:val="21"/>
        </w:rPr>
        <w:t>90%RH</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7</w:t>
      </w:r>
      <w:r w:rsidRPr="0045206C">
        <w:rPr>
          <w:rFonts w:ascii="Arial" w:eastAsia="宋体" w:hAnsi="Arial" w:cs="Arial"/>
          <w:color w:val="000000"/>
          <w:kern w:val="0"/>
          <w:szCs w:val="21"/>
        </w:rPr>
        <w:t>）仪器的后备电池：可保证仪器内部日历时钟在关机后继续运行三个月。</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b/>
          <w:bCs/>
          <w:color w:val="B22222"/>
          <w:kern w:val="0"/>
          <w:sz w:val="24"/>
          <w:szCs w:val="24"/>
        </w:rPr>
        <w:t>二、可选功能模块介绍</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b/>
          <w:bCs/>
          <w:color w:val="FF3366"/>
          <w:kern w:val="0"/>
          <w:sz w:val="24"/>
          <w:szCs w:val="24"/>
        </w:rPr>
        <w:t>1.</w:t>
      </w:r>
      <w:r w:rsidRPr="0045206C">
        <w:rPr>
          <w:rFonts w:ascii="Arial" w:eastAsia="宋体" w:hAnsi="Arial" w:cs="Arial"/>
          <w:b/>
          <w:bCs/>
          <w:color w:val="FF3366"/>
          <w:kern w:val="0"/>
          <w:sz w:val="24"/>
          <w:szCs w:val="24"/>
        </w:rPr>
        <w:t>全身振动测量模块</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 xml:space="preserve">1) </w:t>
      </w:r>
      <w:r w:rsidRPr="0045206C">
        <w:rPr>
          <w:rFonts w:ascii="Arial" w:eastAsia="宋体" w:hAnsi="Arial" w:cs="Arial"/>
          <w:color w:val="000000"/>
          <w:kern w:val="0"/>
          <w:szCs w:val="21"/>
        </w:rPr>
        <w:t>执行标准：</w:t>
      </w:r>
      <w:r w:rsidRPr="0045206C">
        <w:rPr>
          <w:rFonts w:ascii="Arial" w:eastAsia="宋体" w:hAnsi="Arial" w:cs="Arial"/>
          <w:color w:val="000000"/>
          <w:kern w:val="0"/>
          <w:szCs w:val="21"/>
        </w:rPr>
        <w:t>GB/T 23716—2009 </w:t>
      </w:r>
      <w:r w:rsidRPr="0045206C">
        <w:rPr>
          <w:rFonts w:ascii="Arial" w:eastAsia="宋体" w:hAnsi="Arial" w:cs="Arial"/>
          <w:color w:val="000000"/>
          <w:kern w:val="0"/>
          <w:szCs w:val="21"/>
        </w:rPr>
        <w:t>人体对振动的响应</w:t>
      </w:r>
      <w:r w:rsidRPr="0045206C">
        <w:rPr>
          <w:rFonts w:ascii="Arial" w:eastAsia="宋体" w:hAnsi="Arial" w:cs="Arial"/>
          <w:color w:val="000000"/>
          <w:kern w:val="0"/>
          <w:szCs w:val="21"/>
        </w:rPr>
        <w:t> </w:t>
      </w:r>
      <w:r w:rsidRPr="0045206C">
        <w:rPr>
          <w:rFonts w:ascii="Arial" w:eastAsia="宋体" w:hAnsi="Arial" w:cs="Arial"/>
          <w:color w:val="000000"/>
          <w:kern w:val="0"/>
          <w:szCs w:val="21"/>
        </w:rPr>
        <w:t>测量仪器</w:t>
      </w:r>
      <w:r w:rsidRPr="0045206C">
        <w:rPr>
          <w:rFonts w:ascii="Arial" w:eastAsia="宋体" w:hAnsi="Arial" w:cs="Arial"/>
          <w:color w:val="000000"/>
          <w:kern w:val="0"/>
          <w:szCs w:val="21"/>
        </w:rPr>
        <w:t> </w:t>
      </w:r>
      <w:r w:rsidRPr="0045206C">
        <w:rPr>
          <w:rFonts w:ascii="Arial" w:eastAsia="宋体" w:hAnsi="Arial" w:cs="Arial"/>
          <w:color w:val="000000"/>
          <w:kern w:val="0"/>
          <w:szCs w:val="21"/>
        </w:rPr>
        <w:t>（</w:t>
      </w:r>
      <w:r w:rsidRPr="0045206C">
        <w:rPr>
          <w:rFonts w:ascii="Arial" w:eastAsia="宋体" w:hAnsi="Arial" w:cs="Arial"/>
          <w:color w:val="000000"/>
          <w:kern w:val="0"/>
          <w:szCs w:val="21"/>
        </w:rPr>
        <w:t>ISO 8041</w:t>
      </w:r>
      <w:r w:rsidRPr="0045206C">
        <w:rPr>
          <w:rFonts w:ascii="Arial" w:eastAsia="宋体" w:hAnsi="Arial" w:cs="Arial"/>
          <w:color w:val="000000"/>
          <w:kern w:val="0"/>
          <w:szCs w:val="21"/>
        </w:rPr>
        <w:t>：</w:t>
      </w:r>
      <w:r w:rsidRPr="0045206C">
        <w:rPr>
          <w:rFonts w:ascii="Arial" w:eastAsia="宋体" w:hAnsi="Arial" w:cs="Arial"/>
          <w:color w:val="000000"/>
          <w:kern w:val="0"/>
          <w:szCs w:val="21"/>
        </w:rPr>
        <w:t>2005 , IDT</w:t>
      </w:r>
      <w:r w:rsidRPr="0045206C">
        <w:rPr>
          <w:rFonts w:ascii="Arial" w:eastAsia="宋体" w:hAnsi="Arial" w:cs="Arial"/>
          <w:color w:val="000000"/>
          <w:kern w:val="0"/>
          <w:szCs w:val="21"/>
        </w:rPr>
        <w:t>）</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 xml:space="preserve">2) </w:t>
      </w:r>
      <w:r w:rsidRPr="0045206C">
        <w:rPr>
          <w:rFonts w:ascii="Arial" w:eastAsia="宋体" w:hAnsi="Arial" w:cs="Arial"/>
          <w:color w:val="000000"/>
          <w:kern w:val="0"/>
          <w:szCs w:val="21"/>
        </w:rPr>
        <w:t>适用标准：</w:t>
      </w:r>
      <w:r w:rsidRPr="0045206C">
        <w:rPr>
          <w:rFonts w:ascii="Arial" w:eastAsia="宋体" w:hAnsi="Arial" w:cs="Arial"/>
          <w:color w:val="000000"/>
          <w:kern w:val="0"/>
          <w:szCs w:val="21"/>
        </w:rPr>
        <w:t>GB/T 13441—2007 </w:t>
      </w:r>
      <w:r w:rsidRPr="0045206C">
        <w:rPr>
          <w:rFonts w:ascii="Arial" w:eastAsia="宋体" w:hAnsi="Arial" w:cs="Arial"/>
          <w:color w:val="000000"/>
          <w:kern w:val="0"/>
          <w:szCs w:val="21"/>
        </w:rPr>
        <w:t>机械振动与冲击</w:t>
      </w:r>
      <w:r w:rsidRPr="0045206C">
        <w:rPr>
          <w:rFonts w:ascii="Arial" w:eastAsia="宋体" w:hAnsi="Arial" w:cs="Arial"/>
          <w:color w:val="000000"/>
          <w:kern w:val="0"/>
          <w:szCs w:val="21"/>
        </w:rPr>
        <w:t> </w:t>
      </w:r>
      <w:r w:rsidRPr="0045206C">
        <w:rPr>
          <w:rFonts w:ascii="Arial" w:eastAsia="宋体" w:hAnsi="Arial" w:cs="Arial"/>
          <w:color w:val="000000"/>
          <w:kern w:val="0"/>
          <w:szCs w:val="21"/>
        </w:rPr>
        <w:t>人体暴露于全身振动的评价</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Cs w:val="21"/>
        </w:rPr>
        <w:t xml:space="preserve">3) </w:t>
      </w:r>
      <w:r w:rsidRPr="0045206C">
        <w:rPr>
          <w:rFonts w:ascii="Arial" w:eastAsia="宋体" w:hAnsi="Arial" w:cs="Arial"/>
          <w:color w:val="000000"/>
          <w:kern w:val="0"/>
          <w:szCs w:val="21"/>
        </w:rPr>
        <w:t>频率计权及其量程（以</w:t>
      </w:r>
      <w:r w:rsidRPr="0045206C">
        <w:rPr>
          <w:rFonts w:ascii="Arial" w:eastAsia="宋体" w:hAnsi="Arial" w:cs="Arial"/>
          <w:color w:val="000000"/>
          <w:kern w:val="0"/>
          <w:szCs w:val="21"/>
        </w:rPr>
        <w:t>10</w:t>
      </w:r>
      <w:r w:rsidRPr="0045206C">
        <w:rPr>
          <w:rFonts w:ascii="Arial" w:eastAsia="宋体" w:hAnsi="Arial" w:cs="Arial"/>
          <w:color w:val="000000"/>
          <w:kern w:val="0"/>
          <w:szCs w:val="21"/>
          <w:vertAlign w:val="superscript"/>
        </w:rPr>
        <w:t>-6 </w:t>
      </w:r>
      <w:r w:rsidRPr="0045206C">
        <w:rPr>
          <w:rFonts w:ascii="Arial" w:eastAsia="宋体" w:hAnsi="Arial" w:cs="Arial"/>
          <w:color w:val="000000"/>
          <w:kern w:val="0"/>
          <w:szCs w:val="21"/>
        </w:rPr>
        <w:t>m/s</w:t>
      </w:r>
      <w:r w:rsidRPr="0045206C">
        <w:rPr>
          <w:rFonts w:ascii="Arial" w:eastAsia="宋体" w:hAnsi="Arial" w:cs="Arial"/>
          <w:color w:val="000000"/>
          <w:kern w:val="0"/>
          <w:szCs w:val="21"/>
          <w:vertAlign w:val="superscript"/>
        </w:rPr>
        <w:t>2</w:t>
      </w:r>
      <w:r w:rsidRPr="0045206C">
        <w:rPr>
          <w:rFonts w:ascii="Arial" w:eastAsia="宋体" w:hAnsi="Arial" w:cs="Arial"/>
          <w:color w:val="000000"/>
          <w:kern w:val="0"/>
          <w:szCs w:val="21"/>
        </w:rPr>
        <w:t>为参考）：</w:t>
      </w:r>
    </w:p>
    <w:tbl>
      <w:tblPr>
        <w:tblW w:w="8970" w:type="dxa"/>
        <w:tblCellMar>
          <w:top w:w="15" w:type="dxa"/>
          <w:left w:w="15" w:type="dxa"/>
          <w:bottom w:w="15" w:type="dxa"/>
          <w:right w:w="15" w:type="dxa"/>
        </w:tblCellMar>
        <w:tblLook w:val="04A0"/>
      </w:tblPr>
      <w:tblGrid>
        <w:gridCol w:w="1560"/>
        <w:gridCol w:w="2190"/>
        <w:gridCol w:w="5220"/>
      </w:tblGrid>
      <w:tr w:rsidR="0045206C" w:rsidRPr="0045206C" w:rsidTr="0045206C">
        <w:trPr>
          <w:trHeight w:val="285"/>
        </w:trPr>
        <w:tc>
          <w:tcPr>
            <w:tcW w:w="1560" w:type="dxa"/>
            <w:tcBorders>
              <w:top w:val="single" w:sz="12"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频率计权</w:t>
            </w:r>
          </w:p>
        </w:tc>
        <w:tc>
          <w:tcPr>
            <w:tcW w:w="219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量程（</w:t>
            </w:r>
            <w:r w:rsidRPr="0045206C">
              <w:rPr>
                <w:rFonts w:ascii="宋体" w:eastAsia="宋体" w:hAnsi="宋体" w:cs="宋体"/>
                <w:color w:val="000000"/>
                <w:kern w:val="0"/>
              </w:rPr>
              <w:t>dB）</w:t>
            </w:r>
          </w:p>
        </w:tc>
        <w:tc>
          <w:tcPr>
            <w:tcW w:w="522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评价说明</w:t>
            </w:r>
          </w:p>
        </w:tc>
      </w:tr>
      <w:tr w:rsidR="0045206C" w:rsidRPr="0045206C" w:rsidTr="0045206C">
        <w:trPr>
          <w:trHeight w:val="330"/>
        </w:trPr>
        <w:tc>
          <w:tcPr>
            <w:tcW w:w="1560" w:type="dxa"/>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vertAlign w:val="subscript"/>
              </w:rPr>
              <w:t>x</w:t>
            </w:r>
            <w:proofErr w:type="spellEnd"/>
            <w:r w:rsidRPr="0045206C">
              <w:rPr>
                <w:rFonts w:ascii="宋体" w:eastAsia="宋体" w:hAnsi="宋体" w:cs="宋体"/>
                <w:color w:val="000000"/>
                <w:kern w:val="0"/>
                <w:vertAlign w:val="subscript"/>
              </w:rPr>
              <w:t>-y</w:t>
            </w:r>
          </w:p>
        </w:tc>
        <w:tc>
          <w:tcPr>
            <w:tcW w:w="219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70 ～ </w:t>
            </w:r>
            <w:r w:rsidRPr="0045206C">
              <w:rPr>
                <w:rFonts w:ascii="宋体" w:eastAsia="宋体" w:hAnsi="宋体" w:cs="宋体"/>
                <w:color w:val="000000"/>
                <w:kern w:val="0"/>
              </w:rPr>
              <w:t>175</w:t>
            </w:r>
          </w:p>
        </w:tc>
        <w:tc>
          <w:tcPr>
            <w:tcW w:w="522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全身水平</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vertAlign w:val="subscript"/>
              </w:rPr>
              <w:t>z</w:t>
            </w:r>
            <w:proofErr w:type="spellEnd"/>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80 ～ </w:t>
            </w:r>
            <w:r w:rsidRPr="0045206C">
              <w:rPr>
                <w:rFonts w:ascii="宋体" w:eastAsia="宋体" w:hAnsi="宋体" w:cs="宋体"/>
                <w:color w:val="000000"/>
                <w:kern w:val="0"/>
              </w:rPr>
              <w:t>185</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全身垂向</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b</w:t>
            </w:r>
            <w:proofErr w:type="spellEnd"/>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81 ～ </w:t>
            </w:r>
            <w:r w:rsidRPr="0045206C">
              <w:rPr>
                <w:rFonts w:ascii="宋体" w:eastAsia="宋体" w:hAnsi="宋体" w:cs="宋体"/>
                <w:color w:val="000000"/>
                <w:kern w:val="0"/>
              </w:rPr>
              <w:t>185</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z轴</w:t>
            </w:r>
            <w:r w:rsidRPr="0045206C">
              <w:rPr>
                <w:rFonts w:ascii="宋体" w:eastAsia="宋体" w:hAnsi="宋体" w:cs="宋体"/>
                <w:color w:val="000000"/>
                <w:kern w:val="0"/>
              </w:rPr>
              <w:t>,座椅表面</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c</w:t>
            </w:r>
            <w:proofErr w:type="spellEnd"/>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78 ～ </w:t>
            </w:r>
            <w:r w:rsidRPr="0045206C">
              <w:rPr>
                <w:rFonts w:ascii="宋体" w:eastAsia="宋体" w:hAnsi="宋体" w:cs="宋体"/>
                <w:color w:val="000000"/>
                <w:kern w:val="0"/>
              </w:rPr>
              <w:t>183</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x轴</w:t>
            </w:r>
            <w:r w:rsidRPr="0045206C">
              <w:rPr>
                <w:rFonts w:ascii="宋体" w:eastAsia="宋体" w:hAnsi="宋体" w:cs="宋体"/>
                <w:color w:val="000000"/>
                <w:kern w:val="0"/>
              </w:rPr>
              <w:t>,座椅-靠背</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d</w:t>
            </w:r>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73 ～ </w:t>
            </w:r>
            <w:r w:rsidRPr="0045206C">
              <w:rPr>
                <w:rFonts w:ascii="宋体" w:eastAsia="宋体" w:hAnsi="宋体" w:cs="宋体"/>
                <w:color w:val="000000"/>
                <w:kern w:val="0"/>
              </w:rPr>
              <w:t>184</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x,y</w:t>
            </w:r>
            <w:proofErr w:type="spellEnd"/>
            <w:r w:rsidRPr="0045206C">
              <w:rPr>
                <w:rFonts w:ascii="宋体" w:eastAsia="宋体" w:hAnsi="宋体" w:cs="宋体"/>
                <w:color w:val="000000"/>
                <w:kern w:val="0"/>
                <w:szCs w:val="21"/>
              </w:rPr>
              <w:t>轴</w:t>
            </w:r>
            <w:r w:rsidRPr="0045206C">
              <w:rPr>
                <w:rFonts w:ascii="宋体" w:eastAsia="宋体" w:hAnsi="宋体" w:cs="宋体"/>
                <w:color w:val="000000"/>
                <w:kern w:val="0"/>
              </w:rPr>
              <w:t>,座椅表面</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e</w:t>
            </w:r>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70 ～ </w:t>
            </w:r>
            <w:r w:rsidRPr="0045206C">
              <w:rPr>
                <w:rFonts w:ascii="宋体" w:eastAsia="宋体" w:hAnsi="宋体" w:cs="宋体"/>
                <w:color w:val="000000"/>
                <w:kern w:val="0"/>
              </w:rPr>
              <w:t>168</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rx,ry,rz</w:t>
            </w:r>
            <w:proofErr w:type="spellEnd"/>
            <w:r w:rsidRPr="0045206C">
              <w:rPr>
                <w:rFonts w:ascii="宋体" w:eastAsia="宋体" w:hAnsi="宋体" w:cs="宋体"/>
                <w:color w:val="000000"/>
                <w:kern w:val="0"/>
                <w:szCs w:val="21"/>
              </w:rPr>
              <w:t>轴</w:t>
            </w:r>
            <w:r w:rsidRPr="0045206C">
              <w:rPr>
                <w:rFonts w:ascii="宋体" w:eastAsia="宋体" w:hAnsi="宋体" w:cs="宋体"/>
                <w:color w:val="000000"/>
                <w:kern w:val="0"/>
              </w:rPr>
              <w:t>,座椅表面</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j</w:t>
            </w:r>
            <w:proofErr w:type="spellEnd"/>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88 ～ </w:t>
            </w:r>
            <w:r w:rsidRPr="0045206C">
              <w:rPr>
                <w:rFonts w:ascii="宋体" w:eastAsia="宋体" w:hAnsi="宋体" w:cs="宋体"/>
                <w:color w:val="000000"/>
                <w:kern w:val="0"/>
              </w:rPr>
              <w:t>185</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垂直</w:t>
            </w:r>
            <w:r w:rsidRPr="0045206C">
              <w:rPr>
                <w:rFonts w:ascii="宋体" w:eastAsia="宋体" w:hAnsi="宋体" w:cs="宋体"/>
                <w:color w:val="000000"/>
                <w:kern w:val="0"/>
              </w:rPr>
              <w:t>,卧姿(头部)</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lastRenderedPageBreak/>
              <w:t>W</w:t>
            </w:r>
            <w:r w:rsidRPr="0045206C">
              <w:rPr>
                <w:rFonts w:ascii="宋体" w:eastAsia="宋体" w:hAnsi="宋体" w:cs="宋体"/>
                <w:color w:val="000000"/>
                <w:kern w:val="0"/>
                <w:vertAlign w:val="subscript"/>
              </w:rPr>
              <w:t>k</w:t>
            </w:r>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80 ～ </w:t>
            </w:r>
            <w:r w:rsidRPr="0045206C">
              <w:rPr>
                <w:rFonts w:ascii="宋体" w:eastAsia="宋体" w:hAnsi="宋体" w:cs="宋体"/>
                <w:color w:val="000000"/>
                <w:kern w:val="0"/>
              </w:rPr>
              <w:t>185</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z轴</w:t>
            </w:r>
            <w:r w:rsidRPr="0045206C">
              <w:rPr>
                <w:rFonts w:ascii="宋体" w:eastAsia="宋体" w:hAnsi="宋体" w:cs="宋体"/>
                <w:color w:val="000000"/>
                <w:kern w:val="0"/>
              </w:rPr>
              <w:t>,座椅表面</w:t>
            </w:r>
          </w:p>
        </w:tc>
      </w:tr>
      <w:tr w:rsidR="0045206C" w:rsidRPr="0045206C" w:rsidTr="0045206C">
        <w:trPr>
          <w:trHeight w:val="330"/>
        </w:trPr>
        <w:tc>
          <w:tcPr>
            <w:tcW w:w="156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m</w:t>
            </w:r>
          </w:p>
        </w:tc>
        <w:tc>
          <w:tcPr>
            <w:tcW w:w="219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70 ～ </w:t>
            </w:r>
            <w:r w:rsidRPr="0045206C">
              <w:rPr>
                <w:rFonts w:ascii="宋体" w:eastAsia="宋体" w:hAnsi="宋体" w:cs="宋体"/>
                <w:color w:val="000000"/>
                <w:kern w:val="0"/>
              </w:rPr>
              <w:t>180</w:t>
            </w:r>
          </w:p>
        </w:tc>
        <w:tc>
          <w:tcPr>
            <w:tcW w:w="52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建筑物</w:t>
            </w: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4) 频率范围及测量精度:</w:t>
      </w:r>
    </w:p>
    <w:tbl>
      <w:tblPr>
        <w:tblW w:w="9000" w:type="dxa"/>
        <w:tblCellMar>
          <w:top w:w="15" w:type="dxa"/>
          <w:left w:w="15" w:type="dxa"/>
          <w:bottom w:w="15" w:type="dxa"/>
          <w:right w:w="15" w:type="dxa"/>
        </w:tblCellMar>
        <w:tblLook w:val="04A0"/>
      </w:tblPr>
      <w:tblGrid>
        <w:gridCol w:w="1215"/>
        <w:gridCol w:w="7785"/>
      </w:tblGrid>
      <w:tr w:rsidR="0045206C" w:rsidRPr="0045206C" w:rsidTr="0045206C">
        <w:trPr>
          <w:trHeight w:val="315"/>
        </w:trPr>
        <w:tc>
          <w:tcPr>
            <w:tcW w:w="1215" w:type="dxa"/>
            <w:tcBorders>
              <w:top w:val="single" w:sz="12"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分析</w:t>
            </w:r>
            <w:proofErr w:type="gramStart"/>
            <w:r w:rsidRPr="0045206C">
              <w:rPr>
                <w:rFonts w:ascii="宋体" w:eastAsia="宋体" w:hAnsi="宋体" w:cs="宋体"/>
                <w:color w:val="000000"/>
                <w:kern w:val="0"/>
                <w:szCs w:val="21"/>
              </w:rPr>
              <w:t>仪功能</w:t>
            </w:r>
            <w:proofErr w:type="gramEnd"/>
          </w:p>
        </w:tc>
        <w:tc>
          <w:tcPr>
            <w:tcW w:w="7785"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频率范围及测量精度</w:t>
            </w:r>
          </w:p>
        </w:tc>
      </w:tr>
      <w:tr w:rsidR="0045206C" w:rsidRPr="0045206C" w:rsidTr="0045206C">
        <w:trPr>
          <w:trHeight w:val="315"/>
        </w:trPr>
        <w:tc>
          <w:tcPr>
            <w:tcW w:w="1215" w:type="dxa"/>
            <w:vMerge w:val="restart"/>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全身</w:t>
            </w:r>
            <w:proofErr w:type="gramStart"/>
            <w:r w:rsidRPr="0045206C">
              <w:rPr>
                <w:rFonts w:ascii="宋体" w:eastAsia="宋体" w:hAnsi="宋体" w:cs="宋体"/>
                <w:color w:val="000000"/>
                <w:kern w:val="0"/>
                <w:szCs w:val="21"/>
              </w:rPr>
              <w:t>振</w:t>
            </w:r>
            <w:proofErr w:type="gramEnd"/>
          </w:p>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动测量</w:t>
            </w:r>
          </w:p>
        </w:tc>
        <w:tc>
          <w:tcPr>
            <w:tcW w:w="7785" w:type="dxa"/>
            <w:vMerge w:val="restart"/>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szCs w:val="21"/>
                <w:vertAlign w:val="subscript"/>
              </w:rPr>
              <w:t>x</w:t>
            </w:r>
            <w:proofErr w:type="spellEnd"/>
            <w:r w:rsidRPr="0045206C">
              <w:rPr>
                <w:rFonts w:ascii="宋体" w:eastAsia="宋体" w:hAnsi="宋体" w:cs="宋体"/>
                <w:color w:val="000000"/>
                <w:kern w:val="0"/>
                <w:szCs w:val="21"/>
                <w:vertAlign w:val="subscript"/>
              </w:rPr>
              <w:t>-y</w:t>
            </w:r>
            <w:r w:rsidRPr="0045206C">
              <w:rPr>
                <w:rFonts w:ascii="宋体" w:eastAsia="宋体" w:hAnsi="宋体" w:cs="宋体"/>
                <w:color w:val="000000"/>
                <w:kern w:val="0"/>
                <w:szCs w:val="21"/>
              </w:rPr>
              <w:t>/</w:t>
            </w: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szCs w:val="21"/>
                <w:vertAlign w:val="subscript"/>
              </w:rPr>
              <w:t>z</w:t>
            </w:r>
            <w:proofErr w:type="spellEnd"/>
            <w:r w:rsidRPr="0045206C">
              <w:rPr>
                <w:rFonts w:ascii="宋体" w:eastAsia="宋体" w:hAnsi="宋体" w:cs="宋体"/>
                <w:color w:val="000000"/>
                <w:kern w:val="0"/>
                <w:szCs w:val="21"/>
              </w:rPr>
              <w:t> ：1.25Hz～63Hz(±1dB) 、1Hz～80Hz(±2 dB)</w:t>
            </w:r>
            <w:r w:rsidRPr="0045206C">
              <w:rPr>
                <w:rFonts w:ascii="宋体" w:eastAsia="宋体" w:hAnsi="宋体" w:cs="宋体"/>
                <w:color w:val="000000"/>
                <w:kern w:val="0"/>
                <w:szCs w:val="21"/>
              </w:rPr>
              <w:br/>
            </w:r>
            <w:r w:rsidRPr="0045206C">
              <w:rPr>
                <w:rFonts w:ascii="宋体" w:eastAsia="宋体" w:hAnsi="宋体" w:cs="宋体"/>
                <w:color w:val="000000"/>
                <w:kern w:val="0"/>
                <w:szCs w:val="21"/>
              </w:rPr>
              <w:br/>
            </w: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b</w:t>
            </w:r>
            <w:proofErr w:type="spellEnd"/>
            <w:r w:rsidRPr="0045206C">
              <w:rPr>
                <w:rFonts w:ascii="宋体" w:eastAsia="宋体" w:hAnsi="宋体" w:cs="宋体"/>
                <w:color w:val="000000"/>
                <w:kern w:val="0"/>
                <w:szCs w:val="21"/>
              </w:rPr>
              <w:t>/</w:t>
            </w: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c</w:t>
            </w:r>
            <w:proofErr w:type="spellEnd"/>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d</w:t>
            </w:r>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e</w:t>
            </w:r>
            <w:r w:rsidRPr="0045206C">
              <w:rPr>
                <w:rFonts w:ascii="宋体" w:eastAsia="宋体" w:hAnsi="宋体" w:cs="宋体"/>
                <w:color w:val="000000"/>
                <w:kern w:val="0"/>
                <w:szCs w:val="21"/>
              </w:rPr>
              <w:t>/</w:t>
            </w: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j</w:t>
            </w:r>
            <w:proofErr w:type="spellEnd"/>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k</w:t>
            </w:r>
            <w:r w:rsidRPr="0045206C">
              <w:rPr>
                <w:rFonts w:ascii="宋体" w:eastAsia="宋体" w:hAnsi="宋体" w:cs="宋体"/>
                <w:color w:val="000000"/>
                <w:kern w:val="0"/>
                <w:szCs w:val="21"/>
              </w:rPr>
              <w:t>：0.63Hz～63Hz(±1dB)、0.315Hz～125Hz(±2dB)、0.315Hz～250Hz(+2dB～-∞)</w:t>
            </w:r>
            <w:r w:rsidRPr="0045206C">
              <w:rPr>
                <w:rFonts w:ascii="宋体" w:eastAsia="宋体" w:hAnsi="宋体" w:cs="宋体"/>
                <w:color w:val="000000"/>
                <w:kern w:val="0"/>
                <w:szCs w:val="21"/>
              </w:rPr>
              <w:br/>
            </w:r>
            <w:r w:rsidRPr="0045206C">
              <w:rPr>
                <w:rFonts w:ascii="宋体" w:eastAsia="宋体" w:hAnsi="宋体" w:cs="宋体"/>
                <w:color w:val="000000"/>
                <w:kern w:val="0"/>
                <w:szCs w:val="21"/>
              </w:rPr>
              <w:br/>
              <w:t>W</w:t>
            </w:r>
            <w:r w:rsidRPr="0045206C">
              <w:rPr>
                <w:rFonts w:ascii="宋体" w:eastAsia="宋体" w:hAnsi="宋体" w:cs="宋体"/>
                <w:color w:val="000000"/>
                <w:kern w:val="0"/>
                <w:szCs w:val="21"/>
                <w:vertAlign w:val="subscript"/>
              </w:rPr>
              <w:t>m</w:t>
            </w:r>
            <w:r w:rsidRPr="0045206C">
              <w:rPr>
                <w:rFonts w:ascii="宋体" w:eastAsia="宋体" w:hAnsi="宋体" w:cs="宋体"/>
                <w:color w:val="000000"/>
                <w:kern w:val="0"/>
                <w:szCs w:val="21"/>
              </w:rPr>
              <w:t>：1.25Hz～63Hz(±1dB)、0.63Hz～125Hz(±2dB)、0.315Hz～250Hz(+2dB～-∞)</w:t>
            </w:r>
          </w:p>
        </w:tc>
      </w:tr>
      <w:tr w:rsidR="0045206C" w:rsidRPr="0045206C" w:rsidTr="0045206C">
        <w:trPr>
          <w:trHeight w:val="312"/>
        </w:trPr>
        <w:tc>
          <w:tcPr>
            <w:tcW w:w="0" w:type="auto"/>
            <w:vMerge/>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c>
          <w:tcPr>
            <w:tcW w:w="0" w:type="auto"/>
            <w:vMerge/>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Arial" w:eastAsia="宋体" w:hAnsi="Arial" w:cs="Arial"/>
          <w:color w:val="000000"/>
          <w:kern w:val="0"/>
          <w:sz w:val="18"/>
          <w:szCs w:val="18"/>
        </w:rPr>
        <w:t> </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5）时间平均方式：指数平均1s</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指数平均8s</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，线性平均1s</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6）主要测量指标：Max、Min、</w:t>
      </w:r>
      <w:proofErr w:type="spellStart"/>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eq,T</w:t>
      </w:r>
      <w:proofErr w:type="spellEnd"/>
      <w:r w:rsidRPr="0045206C">
        <w:rPr>
          <w:rFonts w:ascii="楷体_GB2312" w:eastAsia="楷体_GB2312" w:hAnsi="Arial" w:cs="Arial" w:hint="eastAsia"/>
          <w:color w:val="000000"/>
          <w:kern w:val="0"/>
          <w:szCs w:val="21"/>
        </w:rPr>
        <w:t>、5个</w:t>
      </w:r>
      <w:proofErr w:type="spellStart"/>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n</w:t>
      </w:r>
      <w:proofErr w:type="spellEnd"/>
      <w:r w:rsidRPr="0045206C">
        <w:rPr>
          <w:rFonts w:ascii="楷体_GB2312" w:eastAsia="楷体_GB2312" w:hAnsi="Arial" w:cs="Arial" w:hint="eastAsia"/>
          <w:color w:val="000000"/>
          <w:kern w:val="0"/>
          <w:szCs w:val="21"/>
        </w:rPr>
        <w:t>(n可以从1到99之间设定)、SD、Peak、VDV、</w:t>
      </w:r>
      <w:proofErr w:type="spellStart"/>
      <w:r w:rsidRPr="0045206C">
        <w:rPr>
          <w:rFonts w:ascii="楷体_GB2312" w:eastAsia="楷体_GB2312" w:hAnsi="Arial" w:cs="Arial" w:hint="eastAsia"/>
          <w:color w:val="000000"/>
          <w:kern w:val="0"/>
          <w:szCs w:val="21"/>
        </w:rPr>
        <w:t>VL</w:t>
      </w:r>
      <w:r w:rsidRPr="0045206C">
        <w:rPr>
          <w:rFonts w:ascii="楷体_GB2312" w:eastAsia="楷体_GB2312" w:hAnsi="Arial" w:cs="Arial" w:hint="eastAsia"/>
          <w:color w:val="000000"/>
          <w:kern w:val="0"/>
          <w:szCs w:val="21"/>
          <w:vertAlign w:val="subscript"/>
        </w:rPr>
        <w:t>xyz</w:t>
      </w:r>
      <w:proofErr w:type="spellEnd"/>
      <w:r w:rsidRPr="0045206C">
        <w:rPr>
          <w:rFonts w:ascii="楷体_GB2312" w:eastAsia="楷体_GB2312" w:hAnsi="Arial" w:cs="Arial" w:hint="eastAsia"/>
          <w:color w:val="000000"/>
          <w:kern w:val="0"/>
          <w:szCs w:val="21"/>
        </w:rPr>
        <w:t>、</w:t>
      </w:r>
      <w:proofErr w:type="spellStart"/>
      <w:r w:rsidRPr="0045206C">
        <w:rPr>
          <w:rFonts w:ascii="楷体_GB2312" w:eastAsia="楷体_GB2312" w:hAnsi="Arial" w:cs="Arial" w:hint="eastAsia"/>
          <w:color w:val="000000"/>
          <w:kern w:val="0"/>
          <w:szCs w:val="21"/>
        </w:rPr>
        <w:t>VL</w:t>
      </w:r>
      <w:r w:rsidRPr="0045206C">
        <w:rPr>
          <w:rFonts w:ascii="楷体_GB2312" w:eastAsia="楷体_GB2312" w:hAnsi="Arial" w:cs="Arial" w:hint="eastAsia"/>
          <w:color w:val="000000"/>
          <w:kern w:val="0"/>
          <w:szCs w:val="21"/>
          <w:vertAlign w:val="subscript"/>
        </w:rPr>
        <w:t>cdd</w:t>
      </w:r>
      <w:proofErr w:type="spellEnd"/>
      <w:r w:rsidRPr="0045206C">
        <w:rPr>
          <w:rFonts w:ascii="楷体_GB2312" w:eastAsia="楷体_GB2312" w:hAnsi="Arial" w:cs="Arial" w:hint="eastAsia"/>
          <w:color w:val="000000"/>
          <w:kern w:val="0"/>
          <w:szCs w:val="21"/>
        </w:rPr>
        <w:t>、</w:t>
      </w:r>
      <w:proofErr w:type="spellStart"/>
      <w:r w:rsidRPr="0045206C">
        <w:rPr>
          <w:rFonts w:ascii="楷体_GB2312" w:eastAsia="楷体_GB2312" w:hAnsi="Arial" w:cs="Arial" w:hint="eastAsia"/>
          <w:color w:val="000000"/>
          <w:kern w:val="0"/>
          <w:szCs w:val="21"/>
        </w:rPr>
        <w:t>VL</w:t>
      </w:r>
      <w:r w:rsidRPr="0045206C">
        <w:rPr>
          <w:rFonts w:ascii="楷体_GB2312" w:eastAsia="楷体_GB2312" w:hAnsi="Arial" w:cs="Arial" w:hint="eastAsia"/>
          <w:color w:val="000000"/>
          <w:kern w:val="0"/>
          <w:szCs w:val="21"/>
          <w:vertAlign w:val="subscript"/>
        </w:rPr>
        <w:t>ddk</w:t>
      </w:r>
      <w:proofErr w:type="spellEnd"/>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7) 传感器参数：</w:t>
      </w:r>
    </w:p>
    <w:tbl>
      <w:tblPr>
        <w:tblW w:w="8985" w:type="dxa"/>
        <w:tblCellMar>
          <w:top w:w="15" w:type="dxa"/>
          <w:left w:w="15" w:type="dxa"/>
          <w:bottom w:w="15" w:type="dxa"/>
          <w:right w:w="15" w:type="dxa"/>
        </w:tblCellMar>
        <w:tblLook w:val="04A0"/>
      </w:tblPr>
      <w:tblGrid>
        <w:gridCol w:w="2370"/>
        <w:gridCol w:w="2340"/>
        <w:gridCol w:w="2130"/>
        <w:gridCol w:w="2145"/>
      </w:tblGrid>
      <w:tr w:rsidR="0045206C" w:rsidRPr="0045206C" w:rsidTr="0045206C">
        <w:trPr>
          <w:trHeight w:val="285"/>
        </w:trPr>
        <w:tc>
          <w:tcPr>
            <w:tcW w:w="2370" w:type="dxa"/>
            <w:tcBorders>
              <w:top w:val="single" w:sz="12" w:space="0" w:color="000000"/>
              <w:left w:val="single" w:sz="12"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传感器型号</w:t>
            </w:r>
          </w:p>
        </w:tc>
        <w:tc>
          <w:tcPr>
            <w:tcW w:w="2340"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灵敏度</w:t>
            </w:r>
          </w:p>
        </w:tc>
        <w:tc>
          <w:tcPr>
            <w:tcW w:w="2130"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质量</w:t>
            </w:r>
          </w:p>
        </w:tc>
        <w:tc>
          <w:tcPr>
            <w:tcW w:w="2145"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尺寸（</w:t>
            </w:r>
            <w:r w:rsidRPr="0045206C">
              <w:rPr>
                <w:rFonts w:ascii="楷体_GB2312" w:eastAsia="楷体_GB2312" w:hAnsi="宋体" w:cs="宋体" w:hint="eastAsia"/>
                <w:color w:val="000000"/>
                <w:kern w:val="0"/>
              </w:rPr>
              <w:t>mm）</w:t>
            </w:r>
          </w:p>
        </w:tc>
      </w:tr>
      <w:tr w:rsidR="0045206C" w:rsidRPr="0045206C" w:rsidTr="0045206C">
        <w:trPr>
          <w:trHeight w:val="300"/>
        </w:trPr>
        <w:tc>
          <w:tcPr>
            <w:tcW w:w="2370" w:type="dxa"/>
            <w:tcBorders>
              <w:left w:val="single" w:sz="12"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AWA84410</w:t>
            </w:r>
          </w:p>
        </w:tc>
        <w:tc>
          <w:tcPr>
            <w:tcW w:w="2340"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2</w:t>
            </w:r>
            <w:r w:rsidRPr="0045206C">
              <w:rPr>
                <w:rFonts w:ascii="楷体_GB2312" w:eastAsia="楷体_GB2312" w:hAnsi="宋体" w:cs="宋体" w:hint="eastAsia"/>
                <w:color w:val="000000"/>
                <w:kern w:val="0"/>
              </w:rPr>
              <w:t>mv/m·s-2</w:t>
            </w:r>
          </w:p>
        </w:tc>
        <w:tc>
          <w:tcPr>
            <w:tcW w:w="2130"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250g</w:t>
            </w:r>
          </w:p>
        </w:tc>
        <w:tc>
          <w:tcPr>
            <w:tcW w:w="2145"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φ</w:t>
            </w:r>
            <w:r w:rsidRPr="0045206C">
              <w:rPr>
                <w:rFonts w:ascii="楷体_GB2312" w:eastAsia="楷体_GB2312" w:hAnsi="宋体" w:cs="宋体" w:hint="eastAsia"/>
                <w:color w:val="000000"/>
                <w:kern w:val="0"/>
              </w:rPr>
              <w:t>205×10</w:t>
            </w: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8）采样频率：750Hz</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9）统计采样间隔：0.1s</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b/>
          <w:bCs/>
          <w:color w:val="FF3366"/>
          <w:kern w:val="0"/>
          <w:sz w:val="24"/>
          <w:szCs w:val="24"/>
        </w:rPr>
        <w:t>2.手传振动测量模块</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1) 执行标准：GB/T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23716—2009</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人体对振动的响应</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测量仪器</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（ISO</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8041：2005</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IDT）</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2) 适用标准：GB/T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14790—2009</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机械振动</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人体暴露于手传振动的测量与评价</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3) 频率计权及其量程（以10</w:t>
      </w:r>
      <w:r w:rsidRPr="0045206C">
        <w:rPr>
          <w:rFonts w:ascii="楷体_GB2312" w:eastAsia="楷体_GB2312" w:hAnsi="Arial" w:cs="Arial" w:hint="eastAsia"/>
          <w:color w:val="000000"/>
          <w:kern w:val="0"/>
          <w:szCs w:val="21"/>
          <w:vertAlign w:val="superscript"/>
        </w:rPr>
        <w:t>-6</w:t>
      </w:r>
      <w:r w:rsidRPr="0045206C">
        <w:rPr>
          <w:rFonts w:ascii="楷体_GB2312" w:eastAsia="楷体_GB2312" w:hAnsi="Arial" w:cs="Arial" w:hint="eastAsia"/>
          <w:color w:val="000000"/>
          <w:kern w:val="0"/>
          <w:szCs w:val="21"/>
        </w:rPr>
        <w:t>m/s</w:t>
      </w:r>
      <w:r w:rsidRPr="0045206C">
        <w:rPr>
          <w:rFonts w:ascii="楷体_GB2312" w:eastAsia="楷体_GB2312" w:hAnsi="Arial" w:cs="Arial" w:hint="eastAsia"/>
          <w:color w:val="000000"/>
          <w:kern w:val="0"/>
          <w:szCs w:val="21"/>
          <w:vertAlign w:val="superscript"/>
        </w:rPr>
        <w:t>2</w:t>
      </w:r>
      <w:r w:rsidRPr="0045206C">
        <w:rPr>
          <w:rFonts w:ascii="楷体_GB2312" w:eastAsia="楷体_GB2312" w:hAnsi="Arial" w:cs="Arial" w:hint="eastAsia"/>
          <w:color w:val="000000"/>
          <w:kern w:val="0"/>
          <w:szCs w:val="21"/>
        </w:rPr>
        <w:t>为参考）：</w:t>
      </w:r>
    </w:p>
    <w:tbl>
      <w:tblPr>
        <w:tblW w:w="9000" w:type="dxa"/>
        <w:tblCellMar>
          <w:top w:w="15" w:type="dxa"/>
          <w:left w:w="15" w:type="dxa"/>
          <w:bottom w:w="15" w:type="dxa"/>
          <w:right w:w="15" w:type="dxa"/>
        </w:tblCellMar>
        <w:tblLook w:val="04A0"/>
      </w:tblPr>
      <w:tblGrid>
        <w:gridCol w:w="2610"/>
        <w:gridCol w:w="2970"/>
        <w:gridCol w:w="3420"/>
      </w:tblGrid>
      <w:tr w:rsidR="0045206C" w:rsidRPr="0045206C" w:rsidTr="0045206C">
        <w:trPr>
          <w:trHeight w:val="540"/>
        </w:trPr>
        <w:tc>
          <w:tcPr>
            <w:tcW w:w="2610" w:type="dxa"/>
            <w:tcBorders>
              <w:top w:val="single" w:sz="12"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频率计权</w:t>
            </w:r>
          </w:p>
        </w:tc>
        <w:tc>
          <w:tcPr>
            <w:tcW w:w="297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量程（</w:t>
            </w:r>
            <w:r w:rsidRPr="0045206C">
              <w:rPr>
                <w:rFonts w:ascii="宋体" w:eastAsia="宋体" w:hAnsi="宋体" w:cs="宋体"/>
                <w:color w:val="000000"/>
                <w:kern w:val="0"/>
              </w:rPr>
              <w:t>dB）</w:t>
            </w:r>
          </w:p>
        </w:tc>
        <w:tc>
          <w:tcPr>
            <w:tcW w:w="342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评价说明</w:t>
            </w:r>
          </w:p>
        </w:tc>
      </w:tr>
      <w:tr w:rsidR="0045206C" w:rsidRPr="0045206C" w:rsidTr="0045206C">
        <w:trPr>
          <w:trHeight w:val="330"/>
        </w:trPr>
        <w:tc>
          <w:tcPr>
            <w:tcW w:w="2610"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h</w:t>
            </w:r>
            <w:proofErr w:type="spellEnd"/>
          </w:p>
        </w:tc>
        <w:tc>
          <w:tcPr>
            <w:tcW w:w="297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70 ～ </w:t>
            </w:r>
            <w:r w:rsidRPr="0045206C">
              <w:rPr>
                <w:rFonts w:ascii="宋体" w:eastAsia="宋体" w:hAnsi="宋体" w:cs="宋体"/>
                <w:color w:val="000000"/>
                <w:kern w:val="0"/>
              </w:rPr>
              <w:t>185</w:t>
            </w:r>
          </w:p>
        </w:tc>
        <w:tc>
          <w:tcPr>
            <w:tcW w:w="342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手臂</w:t>
            </w: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4）频率范围及测量精度:</w:t>
      </w:r>
    </w:p>
    <w:tbl>
      <w:tblPr>
        <w:tblW w:w="9000" w:type="dxa"/>
        <w:tblCellMar>
          <w:top w:w="15" w:type="dxa"/>
          <w:left w:w="15" w:type="dxa"/>
          <w:bottom w:w="15" w:type="dxa"/>
          <w:right w:w="15" w:type="dxa"/>
        </w:tblCellMar>
        <w:tblLook w:val="04A0"/>
      </w:tblPr>
      <w:tblGrid>
        <w:gridCol w:w="1965"/>
        <w:gridCol w:w="7035"/>
      </w:tblGrid>
      <w:tr w:rsidR="0045206C" w:rsidRPr="0045206C" w:rsidTr="0045206C">
        <w:trPr>
          <w:trHeight w:val="285"/>
        </w:trPr>
        <w:tc>
          <w:tcPr>
            <w:tcW w:w="1965" w:type="dxa"/>
            <w:tcBorders>
              <w:top w:val="single" w:sz="12"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分析</w:t>
            </w:r>
            <w:proofErr w:type="gramStart"/>
            <w:r w:rsidRPr="0045206C">
              <w:rPr>
                <w:rFonts w:ascii="宋体" w:eastAsia="宋体" w:hAnsi="宋体" w:cs="宋体"/>
                <w:color w:val="000000"/>
                <w:kern w:val="0"/>
                <w:szCs w:val="21"/>
              </w:rPr>
              <w:t>仪功能</w:t>
            </w:r>
            <w:proofErr w:type="gramEnd"/>
          </w:p>
        </w:tc>
        <w:tc>
          <w:tcPr>
            <w:tcW w:w="7035"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频率范围及测量精度</w:t>
            </w:r>
          </w:p>
        </w:tc>
      </w:tr>
      <w:tr w:rsidR="0045206C" w:rsidRPr="0045206C" w:rsidTr="0045206C">
        <w:trPr>
          <w:trHeight w:val="312"/>
        </w:trPr>
        <w:tc>
          <w:tcPr>
            <w:tcW w:w="1965" w:type="dxa"/>
            <w:vMerge w:val="restart"/>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手传振动测量</w:t>
            </w:r>
          </w:p>
        </w:tc>
        <w:tc>
          <w:tcPr>
            <w:tcW w:w="7035" w:type="dxa"/>
            <w:vMerge w:val="restart"/>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h</w:t>
            </w:r>
            <w:proofErr w:type="spellEnd"/>
            <w:r w:rsidRPr="0045206C">
              <w:rPr>
                <w:rFonts w:ascii="宋体" w:eastAsia="宋体" w:hAnsi="宋体" w:cs="宋体"/>
                <w:color w:val="000000"/>
                <w:kern w:val="0"/>
                <w:szCs w:val="21"/>
              </w:rPr>
              <w:t>：10Hz～800Hz(±1dB)、5Hz～1600Hz(±2dB)</w:t>
            </w:r>
            <w:r w:rsidRPr="0045206C">
              <w:rPr>
                <w:rFonts w:ascii="宋体" w:eastAsia="宋体" w:hAnsi="宋体" w:cs="宋体"/>
                <w:color w:val="000000"/>
                <w:kern w:val="0"/>
                <w:szCs w:val="21"/>
              </w:rPr>
              <w:br/>
            </w:r>
            <w:proofErr w:type="spellStart"/>
            <w:r w:rsidRPr="0045206C">
              <w:rPr>
                <w:rFonts w:ascii="宋体" w:eastAsia="宋体" w:hAnsi="宋体" w:cs="宋体"/>
                <w:color w:val="000000"/>
                <w:kern w:val="0"/>
                <w:szCs w:val="21"/>
              </w:rPr>
              <w:lastRenderedPageBreak/>
              <w:t>VBL</w:t>
            </w:r>
            <w:r w:rsidRPr="0045206C">
              <w:rPr>
                <w:rFonts w:ascii="宋体" w:eastAsia="宋体" w:hAnsi="宋体" w:cs="宋体"/>
                <w:color w:val="000000"/>
                <w:kern w:val="0"/>
                <w:szCs w:val="21"/>
                <w:vertAlign w:val="subscript"/>
              </w:rPr>
              <w:t>e</w:t>
            </w:r>
            <w:proofErr w:type="spellEnd"/>
            <w:r w:rsidRPr="0045206C">
              <w:rPr>
                <w:rFonts w:ascii="宋体" w:eastAsia="宋体" w:hAnsi="宋体" w:cs="宋体"/>
                <w:color w:val="000000"/>
                <w:kern w:val="0"/>
                <w:szCs w:val="21"/>
              </w:rPr>
              <w:t>：12.5Hz～630Hz(±1dB)、8Hz～1000Hz(±2dB)  </w:t>
            </w:r>
          </w:p>
        </w:tc>
      </w:tr>
      <w:tr w:rsidR="0045206C" w:rsidRPr="0045206C" w:rsidTr="0045206C">
        <w:trPr>
          <w:trHeight w:val="312"/>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lastRenderedPageBreak/>
        <w:t>5）时间平均方式：指数平均1s</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指数平均8s</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，线性平均1s</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，线性平均8s</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6）主要测量指标：Max、Min、</w:t>
      </w:r>
      <w:proofErr w:type="spellStart"/>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eq,T</w:t>
      </w:r>
      <w:proofErr w:type="spellEnd"/>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eq,4h</w:t>
      </w:r>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eq,8h</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7)</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传感器参数：</w:t>
      </w:r>
    </w:p>
    <w:tbl>
      <w:tblPr>
        <w:tblW w:w="9120" w:type="dxa"/>
        <w:tblCellMar>
          <w:top w:w="15" w:type="dxa"/>
          <w:left w:w="15" w:type="dxa"/>
          <w:bottom w:w="15" w:type="dxa"/>
          <w:right w:w="15" w:type="dxa"/>
        </w:tblCellMar>
        <w:tblLook w:val="04A0"/>
      </w:tblPr>
      <w:tblGrid>
        <w:gridCol w:w="2460"/>
        <w:gridCol w:w="2310"/>
        <w:gridCol w:w="2160"/>
        <w:gridCol w:w="2190"/>
      </w:tblGrid>
      <w:tr w:rsidR="0045206C" w:rsidRPr="0045206C" w:rsidTr="0045206C">
        <w:trPr>
          <w:trHeight w:val="285"/>
        </w:trPr>
        <w:tc>
          <w:tcPr>
            <w:tcW w:w="2460" w:type="dxa"/>
            <w:tcBorders>
              <w:top w:val="single" w:sz="12" w:space="0" w:color="000000"/>
              <w:left w:val="single" w:sz="12"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传感器型号</w:t>
            </w:r>
          </w:p>
        </w:tc>
        <w:tc>
          <w:tcPr>
            <w:tcW w:w="2310"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灵敏度</w:t>
            </w:r>
          </w:p>
        </w:tc>
        <w:tc>
          <w:tcPr>
            <w:tcW w:w="2160"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质量</w:t>
            </w:r>
          </w:p>
        </w:tc>
        <w:tc>
          <w:tcPr>
            <w:tcW w:w="2190"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尺寸（</w:t>
            </w:r>
            <w:r w:rsidRPr="0045206C">
              <w:rPr>
                <w:rFonts w:ascii="宋体" w:eastAsia="宋体" w:hAnsi="宋体" w:cs="宋体"/>
                <w:color w:val="000000"/>
                <w:kern w:val="0"/>
                <w:sz w:val="18"/>
              </w:rPr>
              <w:t>mm）</w:t>
            </w:r>
          </w:p>
        </w:tc>
      </w:tr>
      <w:tr w:rsidR="0045206C" w:rsidRPr="0045206C" w:rsidTr="0045206C">
        <w:trPr>
          <w:trHeight w:val="300"/>
        </w:trPr>
        <w:tc>
          <w:tcPr>
            <w:tcW w:w="2460" w:type="dxa"/>
            <w:tcBorders>
              <w:left w:val="single" w:sz="12"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AWA84152A</w:t>
            </w:r>
          </w:p>
        </w:tc>
        <w:tc>
          <w:tcPr>
            <w:tcW w:w="2310"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2</w:t>
            </w:r>
            <w:r w:rsidRPr="0045206C">
              <w:rPr>
                <w:rFonts w:ascii="宋体" w:eastAsia="宋体" w:hAnsi="宋体" w:cs="宋体"/>
                <w:color w:val="000000"/>
                <w:kern w:val="0"/>
                <w:sz w:val="18"/>
              </w:rPr>
              <w:t>mV/m·s</w:t>
            </w:r>
            <w:r w:rsidRPr="0045206C">
              <w:rPr>
                <w:rFonts w:ascii="宋体" w:eastAsia="宋体" w:hAnsi="宋体" w:cs="宋体"/>
                <w:color w:val="000000"/>
                <w:kern w:val="0"/>
                <w:sz w:val="18"/>
                <w:vertAlign w:val="superscript"/>
              </w:rPr>
              <w:t>-2</w:t>
            </w:r>
          </w:p>
        </w:tc>
        <w:tc>
          <w:tcPr>
            <w:tcW w:w="2160"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24g</w:t>
            </w:r>
          </w:p>
        </w:tc>
        <w:tc>
          <w:tcPr>
            <w:tcW w:w="2190"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宋体" w:eastAsia="宋体" w:hAnsi="宋体" w:cs="宋体"/>
                <w:color w:val="000000"/>
                <w:kern w:val="0"/>
                <w:sz w:val="18"/>
                <w:szCs w:val="18"/>
              </w:rPr>
              <w:t>20×</w:t>
            </w:r>
            <w:r w:rsidRPr="0045206C">
              <w:rPr>
                <w:rFonts w:ascii="宋体" w:eastAsia="宋体" w:hAnsi="宋体" w:cs="宋体"/>
                <w:color w:val="000000"/>
                <w:kern w:val="0"/>
                <w:sz w:val="18"/>
              </w:rPr>
              <w:t>20×20</w:t>
            </w: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8）采样频率：</w:t>
      </w:r>
      <w:proofErr w:type="gramStart"/>
      <w:r w:rsidRPr="0045206C">
        <w:rPr>
          <w:rFonts w:ascii="楷体_GB2312" w:eastAsia="楷体_GB2312" w:hAnsi="Arial" w:cs="Arial" w:hint="eastAsia"/>
          <w:color w:val="000000"/>
          <w:kern w:val="0"/>
          <w:szCs w:val="21"/>
        </w:rPr>
        <w:t>12kHz</w:t>
      </w:r>
      <w:proofErr w:type="gramEnd"/>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b/>
          <w:bCs/>
          <w:color w:val="FF3366"/>
          <w:kern w:val="0"/>
          <w:sz w:val="24"/>
          <w:szCs w:val="24"/>
        </w:rPr>
        <w:t>3.低频1/3OCT分析模块</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1) 执行标准：</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 xml:space="preserve"> </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23716—2009</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人体对振动的响应</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测量仪器</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（ISO</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8041：2005</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IDT）；</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 xml:space="preserve"> </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3241—2010</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电声学</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倍频程和分数倍频程滤波器</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（IEC</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61260：1995</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MOD）；</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2) 适用标准：</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 xml:space="preserve"> </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10071—1988</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城市区域环境振动测量方法</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 xml:space="preserve"> </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13441—2007</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机械振动与冲击</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人体暴露于全身振动的评价</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 xml:space="preserve"> </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50355-2005</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住宅建筑室内振动限值及其测量方法标准</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JGJ/T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170-2009</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城市轨道交通引起建筑物振动与二次辐射噪声限值及其测量方法标准</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3) 频率计权及其量程（以10</w:t>
      </w:r>
      <w:r w:rsidRPr="0045206C">
        <w:rPr>
          <w:rFonts w:ascii="楷体_GB2312" w:eastAsia="楷体_GB2312" w:hAnsi="Arial" w:cs="Arial" w:hint="eastAsia"/>
          <w:color w:val="000000"/>
          <w:kern w:val="0"/>
          <w:szCs w:val="21"/>
          <w:vertAlign w:val="superscript"/>
        </w:rPr>
        <w:t>-6</w:t>
      </w:r>
      <w:r w:rsidRPr="0045206C">
        <w:rPr>
          <w:rFonts w:ascii="楷体_GB2312" w:eastAsia="楷体_GB2312" w:hAnsi="Arial" w:cs="Arial" w:hint="eastAsia"/>
          <w:color w:val="000000"/>
          <w:kern w:val="0"/>
          <w:szCs w:val="21"/>
        </w:rPr>
        <w:t>m/s</w:t>
      </w:r>
      <w:r w:rsidRPr="0045206C">
        <w:rPr>
          <w:rFonts w:ascii="楷体_GB2312" w:eastAsia="楷体_GB2312" w:hAnsi="Arial" w:cs="Arial" w:hint="eastAsia"/>
          <w:color w:val="000000"/>
          <w:kern w:val="0"/>
          <w:szCs w:val="21"/>
          <w:vertAlign w:val="superscript"/>
        </w:rPr>
        <w:t>2</w:t>
      </w:r>
      <w:r w:rsidRPr="0045206C">
        <w:rPr>
          <w:rFonts w:ascii="楷体_GB2312" w:eastAsia="楷体_GB2312" w:hAnsi="Arial" w:cs="Arial" w:hint="eastAsia"/>
          <w:color w:val="000000"/>
          <w:kern w:val="0"/>
          <w:szCs w:val="21"/>
        </w:rPr>
        <w:t>为参考）：</w:t>
      </w:r>
    </w:p>
    <w:tbl>
      <w:tblPr>
        <w:tblW w:w="9000" w:type="dxa"/>
        <w:tblCellMar>
          <w:top w:w="15" w:type="dxa"/>
          <w:left w:w="15" w:type="dxa"/>
          <w:bottom w:w="15" w:type="dxa"/>
          <w:right w:w="15" w:type="dxa"/>
        </w:tblCellMar>
        <w:tblLook w:val="04A0"/>
      </w:tblPr>
      <w:tblGrid>
        <w:gridCol w:w="3015"/>
        <w:gridCol w:w="2910"/>
        <w:gridCol w:w="3075"/>
      </w:tblGrid>
      <w:tr w:rsidR="0045206C" w:rsidRPr="0045206C" w:rsidTr="0045206C">
        <w:trPr>
          <w:trHeight w:val="540"/>
        </w:trPr>
        <w:tc>
          <w:tcPr>
            <w:tcW w:w="3015" w:type="dxa"/>
            <w:tcBorders>
              <w:top w:val="single" w:sz="12"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频率计权</w:t>
            </w:r>
          </w:p>
        </w:tc>
        <w:tc>
          <w:tcPr>
            <w:tcW w:w="291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量程（</w:t>
            </w:r>
            <w:r w:rsidRPr="0045206C">
              <w:rPr>
                <w:rFonts w:ascii="宋体" w:eastAsia="宋体" w:hAnsi="宋体" w:cs="宋体"/>
                <w:color w:val="000000"/>
                <w:kern w:val="0"/>
              </w:rPr>
              <w:t>dB）</w:t>
            </w:r>
          </w:p>
        </w:tc>
        <w:tc>
          <w:tcPr>
            <w:tcW w:w="3075"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评价说明</w:t>
            </w:r>
          </w:p>
        </w:tc>
      </w:tr>
      <w:tr w:rsidR="0045206C" w:rsidRPr="0045206C" w:rsidTr="0045206C">
        <w:trPr>
          <w:trHeight w:val="330"/>
        </w:trPr>
        <w:tc>
          <w:tcPr>
            <w:tcW w:w="3015" w:type="dxa"/>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vertAlign w:val="subscript"/>
              </w:rPr>
              <w:t>x</w:t>
            </w:r>
            <w:proofErr w:type="spellEnd"/>
            <w:r w:rsidRPr="0045206C">
              <w:rPr>
                <w:rFonts w:ascii="宋体" w:eastAsia="宋体" w:hAnsi="宋体" w:cs="宋体"/>
                <w:color w:val="000000"/>
                <w:kern w:val="0"/>
                <w:vertAlign w:val="subscript"/>
              </w:rPr>
              <w:t>-y</w:t>
            </w:r>
          </w:p>
        </w:tc>
        <w:tc>
          <w:tcPr>
            <w:tcW w:w="2910"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70 ～ </w:t>
            </w:r>
            <w:r w:rsidRPr="0045206C">
              <w:rPr>
                <w:rFonts w:ascii="宋体" w:eastAsia="宋体" w:hAnsi="宋体" w:cs="宋体"/>
                <w:color w:val="000000"/>
                <w:kern w:val="0"/>
              </w:rPr>
              <w:t>175</w:t>
            </w:r>
          </w:p>
        </w:tc>
        <w:tc>
          <w:tcPr>
            <w:tcW w:w="3075"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全身水平</w:t>
            </w:r>
          </w:p>
        </w:tc>
      </w:tr>
      <w:tr w:rsidR="0045206C" w:rsidRPr="0045206C" w:rsidTr="0045206C">
        <w:trPr>
          <w:trHeight w:val="330"/>
        </w:trPr>
        <w:tc>
          <w:tcPr>
            <w:tcW w:w="3015"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vertAlign w:val="subscript"/>
              </w:rPr>
              <w:t>z</w:t>
            </w:r>
            <w:proofErr w:type="spellEnd"/>
          </w:p>
        </w:tc>
        <w:tc>
          <w:tcPr>
            <w:tcW w:w="2910" w:type="dxa"/>
            <w:tcBorders>
              <w:top w:val="single" w:sz="4"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80 ～ </w:t>
            </w:r>
            <w:r w:rsidRPr="0045206C">
              <w:rPr>
                <w:rFonts w:ascii="宋体" w:eastAsia="宋体" w:hAnsi="宋体" w:cs="宋体"/>
                <w:color w:val="000000"/>
                <w:kern w:val="0"/>
              </w:rPr>
              <w:t>185</w:t>
            </w:r>
          </w:p>
        </w:tc>
        <w:tc>
          <w:tcPr>
            <w:tcW w:w="3075"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全身垂向</w:t>
            </w:r>
          </w:p>
        </w:tc>
      </w:tr>
      <w:tr w:rsidR="0045206C" w:rsidRPr="0045206C" w:rsidTr="0045206C">
        <w:trPr>
          <w:trHeight w:val="540"/>
        </w:trPr>
        <w:tc>
          <w:tcPr>
            <w:tcW w:w="3015"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d</w:t>
            </w:r>
          </w:p>
        </w:tc>
        <w:tc>
          <w:tcPr>
            <w:tcW w:w="291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73 ～ </w:t>
            </w:r>
            <w:r w:rsidRPr="0045206C">
              <w:rPr>
                <w:rFonts w:ascii="宋体" w:eastAsia="宋体" w:hAnsi="宋体" w:cs="宋体"/>
                <w:color w:val="000000"/>
                <w:kern w:val="0"/>
              </w:rPr>
              <w:t>184</w:t>
            </w:r>
          </w:p>
        </w:tc>
        <w:tc>
          <w:tcPr>
            <w:tcW w:w="3075"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x,y</w:t>
            </w:r>
            <w:proofErr w:type="spellEnd"/>
            <w:r w:rsidRPr="0045206C">
              <w:rPr>
                <w:rFonts w:ascii="宋体" w:eastAsia="宋体" w:hAnsi="宋体" w:cs="宋体"/>
                <w:color w:val="000000"/>
                <w:kern w:val="0"/>
                <w:szCs w:val="21"/>
              </w:rPr>
              <w:t>轴</w:t>
            </w:r>
            <w:r w:rsidRPr="0045206C">
              <w:rPr>
                <w:rFonts w:ascii="宋体" w:eastAsia="宋体" w:hAnsi="宋体" w:cs="宋体"/>
                <w:color w:val="000000"/>
                <w:kern w:val="0"/>
              </w:rPr>
              <w:t>,座椅表面</w:t>
            </w:r>
          </w:p>
        </w:tc>
      </w:tr>
      <w:tr w:rsidR="0045206C" w:rsidRPr="0045206C" w:rsidTr="0045206C">
        <w:trPr>
          <w:trHeight w:val="540"/>
        </w:trPr>
        <w:tc>
          <w:tcPr>
            <w:tcW w:w="3015"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k</w:t>
            </w:r>
          </w:p>
        </w:tc>
        <w:tc>
          <w:tcPr>
            <w:tcW w:w="291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80 ～ </w:t>
            </w:r>
            <w:r w:rsidRPr="0045206C">
              <w:rPr>
                <w:rFonts w:ascii="宋体" w:eastAsia="宋体" w:hAnsi="宋体" w:cs="宋体"/>
                <w:color w:val="000000"/>
                <w:kern w:val="0"/>
              </w:rPr>
              <w:t>185</w:t>
            </w:r>
          </w:p>
        </w:tc>
        <w:tc>
          <w:tcPr>
            <w:tcW w:w="3075"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z轴</w:t>
            </w:r>
            <w:r w:rsidRPr="0045206C">
              <w:rPr>
                <w:rFonts w:ascii="宋体" w:eastAsia="宋体" w:hAnsi="宋体" w:cs="宋体"/>
                <w:color w:val="000000"/>
                <w:kern w:val="0"/>
              </w:rPr>
              <w:t>,座椅表面</w:t>
            </w:r>
          </w:p>
        </w:tc>
      </w:tr>
      <w:tr w:rsidR="0045206C" w:rsidRPr="0045206C" w:rsidTr="0045206C">
        <w:trPr>
          <w:trHeight w:val="330"/>
        </w:trPr>
        <w:tc>
          <w:tcPr>
            <w:tcW w:w="3015" w:type="dxa"/>
            <w:tcBorders>
              <w:top w:val="single" w:sz="4"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W</w:t>
            </w:r>
            <w:r w:rsidRPr="0045206C">
              <w:rPr>
                <w:rFonts w:ascii="宋体" w:eastAsia="宋体" w:hAnsi="宋体" w:cs="宋体"/>
                <w:color w:val="000000"/>
                <w:kern w:val="0"/>
                <w:vertAlign w:val="subscript"/>
              </w:rPr>
              <w:t>m</w:t>
            </w:r>
          </w:p>
        </w:tc>
        <w:tc>
          <w:tcPr>
            <w:tcW w:w="2910"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70 ～ </w:t>
            </w:r>
            <w:r w:rsidRPr="0045206C">
              <w:rPr>
                <w:rFonts w:ascii="宋体" w:eastAsia="宋体" w:hAnsi="宋体" w:cs="宋体"/>
                <w:color w:val="000000"/>
                <w:kern w:val="0"/>
              </w:rPr>
              <w:t>180</w:t>
            </w:r>
          </w:p>
        </w:tc>
        <w:tc>
          <w:tcPr>
            <w:tcW w:w="3075" w:type="dxa"/>
            <w:tcBorders>
              <w:top w:val="single" w:sz="4"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建筑物</w:t>
            </w: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4) 频率范围及测量精度:</w:t>
      </w:r>
    </w:p>
    <w:tbl>
      <w:tblPr>
        <w:tblW w:w="9000" w:type="dxa"/>
        <w:tblCellMar>
          <w:top w:w="15" w:type="dxa"/>
          <w:left w:w="15" w:type="dxa"/>
          <w:bottom w:w="15" w:type="dxa"/>
          <w:right w:w="15" w:type="dxa"/>
        </w:tblCellMar>
        <w:tblLook w:val="04A0"/>
      </w:tblPr>
      <w:tblGrid>
        <w:gridCol w:w="2310"/>
        <w:gridCol w:w="6690"/>
      </w:tblGrid>
      <w:tr w:rsidR="0045206C" w:rsidRPr="0045206C" w:rsidTr="0045206C">
        <w:trPr>
          <w:trHeight w:val="525"/>
        </w:trPr>
        <w:tc>
          <w:tcPr>
            <w:tcW w:w="2310" w:type="dxa"/>
            <w:tcBorders>
              <w:top w:val="single" w:sz="12"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分析</w:t>
            </w:r>
            <w:proofErr w:type="gramStart"/>
            <w:r w:rsidRPr="0045206C">
              <w:rPr>
                <w:rFonts w:ascii="宋体" w:eastAsia="宋体" w:hAnsi="宋体" w:cs="宋体"/>
                <w:color w:val="000000"/>
                <w:kern w:val="0"/>
                <w:szCs w:val="21"/>
              </w:rPr>
              <w:t>仪功能</w:t>
            </w:r>
            <w:proofErr w:type="gramEnd"/>
          </w:p>
        </w:tc>
        <w:tc>
          <w:tcPr>
            <w:tcW w:w="669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t>频率范围及测量精度</w:t>
            </w:r>
          </w:p>
        </w:tc>
      </w:tr>
      <w:tr w:rsidR="0045206C" w:rsidRPr="0045206C" w:rsidTr="0045206C">
        <w:trPr>
          <w:trHeight w:val="312"/>
        </w:trPr>
        <w:tc>
          <w:tcPr>
            <w:tcW w:w="2310" w:type="dxa"/>
            <w:vMerge w:val="restart"/>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Cs w:val="21"/>
              </w:rPr>
            </w:pPr>
            <w:r w:rsidRPr="0045206C">
              <w:rPr>
                <w:rFonts w:ascii="宋体" w:eastAsia="宋体" w:hAnsi="宋体" w:cs="宋体"/>
                <w:color w:val="000000"/>
                <w:kern w:val="0"/>
                <w:szCs w:val="21"/>
              </w:rPr>
              <w:lastRenderedPageBreak/>
              <w:t>低频</w:t>
            </w:r>
            <w:r w:rsidRPr="0045206C">
              <w:rPr>
                <w:rFonts w:ascii="宋体" w:eastAsia="宋体" w:hAnsi="宋体" w:cs="宋体"/>
                <w:color w:val="000000"/>
                <w:kern w:val="0"/>
              </w:rPr>
              <w:t>1/3OCT分析</w:t>
            </w:r>
          </w:p>
        </w:tc>
        <w:tc>
          <w:tcPr>
            <w:tcW w:w="6690" w:type="dxa"/>
            <w:vMerge w:val="restart"/>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szCs w:val="21"/>
                <w:vertAlign w:val="subscript"/>
              </w:rPr>
              <w:t>x</w:t>
            </w:r>
            <w:proofErr w:type="spellEnd"/>
            <w:r w:rsidRPr="0045206C">
              <w:rPr>
                <w:rFonts w:ascii="宋体" w:eastAsia="宋体" w:hAnsi="宋体" w:cs="宋体"/>
                <w:color w:val="000000"/>
                <w:kern w:val="0"/>
                <w:szCs w:val="21"/>
                <w:vertAlign w:val="subscript"/>
              </w:rPr>
              <w:t>-y</w:t>
            </w:r>
            <w:r w:rsidRPr="0045206C">
              <w:rPr>
                <w:rFonts w:ascii="宋体" w:eastAsia="宋体" w:hAnsi="宋体" w:cs="宋体"/>
                <w:color w:val="000000"/>
                <w:kern w:val="0"/>
                <w:szCs w:val="21"/>
              </w:rPr>
              <w:t>/</w:t>
            </w:r>
            <w:proofErr w:type="spellStart"/>
            <w:r w:rsidRPr="0045206C">
              <w:rPr>
                <w:rFonts w:ascii="宋体" w:eastAsia="宋体" w:hAnsi="宋体" w:cs="宋体"/>
                <w:color w:val="000000"/>
                <w:kern w:val="0"/>
                <w:szCs w:val="21"/>
              </w:rPr>
              <w:t>VL</w:t>
            </w:r>
            <w:r w:rsidRPr="0045206C">
              <w:rPr>
                <w:rFonts w:ascii="宋体" w:eastAsia="宋体" w:hAnsi="宋体" w:cs="宋体"/>
                <w:color w:val="000000"/>
                <w:kern w:val="0"/>
                <w:szCs w:val="21"/>
                <w:vertAlign w:val="subscript"/>
              </w:rPr>
              <w:t>z</w:t>
            </w:r>
            <w:proofErr w:type="spellEnd"/>
            <w:r w:rsidRPr="0045206C">
              <w:rPr>
                <w:rFonts w:ascii="宋体" w:eastAsia="宋体" w:hAnsi="宋体" w:cs="宋体"/>
                <w:color w:val="000000"/>
                <w:kern w:val="0"/>
                <w:szCs w:val="21"/>
              </w:rPr>
              <w:t> ：1.25Hz～63Hz(±1dB) 、1Hz～80Hz(±2dB)</w:t>
            </w:r>
            <w:r w:rsidRPr="0045206C">
              <w:rPr>
                <w:rFonts w:ascii="宋体" w:eastAsia="宋体" w:hAnsi="宋体" w:cs="宋体"/>
                <w:color w:val="000000"/>
                <w:kern w:val="0"/>
                <w:szCs w:val="21"/>
              </w:rPr>
              <w:br/>
              <w:t>W</w:t>
            </w:r>
            <w:r w:rsidRPr="0045206C">
              <w:rPr>
                <w:rFonts w:ascii="宋体" w:eastAsia="宋体" w:hAnsi="宋体" w:cs="宋体"/>
                <w:color w:val="000000"/>
                <w:kern w:val="0"/>
                <w:szCs w:val="21"/>
                <w:vertAlign w:val="subscript"/>
              </w:rPr>
              <w:t>d</w:t>
            </w:r>
            <w:r w:rsidRPr="0045206C">
              <w:rPr>
                <w:rFonts w:ascii="宋体" w:eastAsia="宋体" w:hAnsi="宋体" w:cs="宋体"/>
                <w:color w:val="000000"/>
                <w:kern w:val="0"/>
                <w:szCs w:val="21"/>
              </w:rPr>
              <w:t>/W</w:t>
            </w:r>
            <w:r w:rsidRPr="0045206C">
              <w:rPr>
                <w:rFonts w:ascii="宋体" w:eastAsia="宋体" w:hAnsi="宋体" w:cs="宋体"/>
                <w:color w:val="000000"/>
                <w:kern w:val="0"/>
                <w:szCs w:val="21"/>
                <w:vertAlign w:val="subscript"/>
              </w:rPr>
              <w:t>k</w:t>
            </w:r>
            <w:r w:rsidRPr="0045206C">
              <w:rPr>
                <w:rFonts w:ascii="宋体" w:eastAsia="宋体" w:hAnsi="宋体" w:cs="宋体"/>
                <w:color w:val="000000"/>
                <w:kern w:val="0"/>
                <w:szCs w:val="21"/>
              </w:rPr>
              <w:t>：0.63Hz～63Hz(±1dB)、0.315Hz～125Hz(±2dB)、0.315Hz～250Hz(+2dB～-∞)</w:t>
            </w:r>
            <w:r w:rsidRPr="0045206C">
              <w:rPr>
                <w:rFonts w:ascii="宋体" w:eastAsia="宋体" w:hAnsi="宋体" w:cs="宋体"/>
                <w:color w:val="000000"/>
                <w:kern w:val="0"/>
                <w:szCs w:val="21"/>
              </w:rPr>
              <w:br/>
              <w:t>W</w:t>
            </w:r>
            <w:r w:rsidRPr="0045206C">
              <w:rPr>
                <w:rFonts w:ascii="宋体" w:eastAsia="宋体" w:hAnsi="宋体" w:cs="宋体"/>
                <w:color w:val="000000"/>
                <w:kern w:val="0"/>
                <w:szCs w:val="21"/>
                <w:vertAlign w:val="subscript"/>
              </w:rPr>
              <w:t>m</w:t>
            </w:r>
            <w:r w:rsidRPr="0045206C">
              <w:rPr>
                <w:rFonts w:ascii="宋体" w:eastAsia="宋体" w:hAnsi="宋体" w:cs="宋体"/>
                <w:color w:val="000000"/>
                <w:kern w:val="0"/>
                <w:szCs w:val="21"/>
              </w:rPr>
              <w:t>：1.25Hz～63Hz(±1dB)、0.63Hz～125Hz(±2dB)、0.315Hz～250Hz(+2dB～-∞)</w:t>
            </w:r>
            <w:r w:rsidRPr="0045206C">
              <w:rPr>
                <w:rFonts w:ascii="宋体" w:eastAsia="宋体" w:hAnsi="宋体" w:cs="宋体"/>
                <w:color w:val="000000"/>
                <w:kern w:val="0"/>
                <w:szCs w:val="21"/>
              </w:rPr>
              <w:br/>
              <w:t>低频1/3OCT分析：0.315Hz～250Hz(±1dB)</w:t>
            </w:r>
          </w:p>
        </w:tc>
      </w:tr>
      <w:tr w:rsidR="0045206C" w:rsidRPr="0045206C" w:rsidTr="0045206C">
        <w:trPr>
          <w:trHeight w:val="312"/>
        </w:trPr>
        <w:tc>
          <w:tcPr>
            <w:tcW w:w="0" w:type="auto"/>
            <w:vMerge/>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c>
          <w:tcPr>
            <w:tcW w:w="0" w:type="auto"/>
            <w:vMerge/>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r>
      <w:tr w:rsidR="0045206C" w:rsidRPr="0045206C" w:rsidTr="0045206C">
        <w:trPr>
          <w:trHeight w:val="312"/>
        </w:trPr>
        <w:tc>
          <w:tcPr>
            <w:tcW w:w="0" w:type="auto"/>
            <w:vMerge/>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c>
          <w:tcPr>
            <w:tcW w:w="0" w:type="auto"/>
            <w:vMerge/>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r>
      <w:tr w:rsidR="0045206C" w:rsidRPr="0045206C" w:rsidTr="0045206C">
        <w:trPr>
          <w:trHeight w:val="312"/>
        </w:trPr>
        <w:tc>
          <w:tcPr>
            <w:tcW w:w="0" w:type="auto"/>
            <w:vMerge/>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c>
          <w:tcPr>
            <w:tcW w:w="0" w:type="auto"/>
            <w:vMerge/>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r>
      <w:tr w:rsidR="0045206C" w:rsidRPr="0045206C" w:rsidTr="0045206C">
        <w:trPr>
          <w:trHeight w:val="312"/>
        </w:trPr>
        <w:tc>
          <w:tcPr>
            <w:tcW w:w="0" w:type="auto"/>
            <w:vMerge/>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c>
          <w:tcPr>
            <w:tcW w:w="0" w:type="auto"/>
            <w:vMerge/>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r>
      <w:tr w:rsidR="0045206C" w:rsidRPr="0045206C" w:rsidTr="0045206C">
        <w:trPr>
          <w:trHeight w:val="312"/>
        </w:trPr>
        <w:tc>
          <w:tcPr>
            <w:tcW w:w="0" w:type="auto"/>
            <w:vMerge/>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c>
          <w:tcPr>
            <w:tcW w:w="0" w:type="auto"/>
            <w:vMerge/>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left"/>
              <w:rPr>
                <w:rFonts w:ascii="宋体" w:eastAsia="宋体" w:hAnsi="宋体" w:cs="宋体"/>
                <w:color w:val="000000"/>
                <w:kern w:val="0"/>
                <w:szCs w:val="21"/>
              </w:rPr>
            </w:pP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5）时间平均方式：指数平均1s</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指数平均8s</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6）主要测量指标：Max、Min、</w:t>
      </w:r>
      <w:proofErr w:type="spellStart"/>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eq,T</w:t>
      </w:r>
      <w:proofErr w:type="spellEnd"/>
      <w:r w:rsidRPr="0045206C">
        <w:rPr>
          <w:rFonts w:ascii="楷体_GB2312" w:eastAsia="楷体_GB2312" w:hAnsi="Arial" w:cs="Arial" w:hint="eastAsia"/>
          <w:color w:val="000000"/>
          <w:kern w:val="0"/>
          <w:szCs w:val="21"/>
        </w:rPr>
        <w:t>、5个</w:t>
      </w:r>
      <w:proofErr w:type="spellStart"/>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n</w:t>
      </w:r>
      <w:proofErr w:type="spellEnd"/>
      <w:r w:rsidRPr="0045206C">
        <w:rPr>
          <w:rFonts w:ascii="楷体_GB2312" w:eastAsia="楷体_GB2312" w:hAnsi="Arial" w:cs="Arial" w:hint="eastAsia"/>
          <w:color w:val="000000"/>
          <w:kern w:val="0"/>
          <w:szCs w:val="21"/>
        </w:rPr>
        <w:t>(n可以从1到99之间设定)、30个中心频率点、AP、SD、5个合成频率计权（</w:t>
      </w:r>
      <w:proofErr w:type="spellStart"/>
      <w:r w:rsidRPr="0045206C">
        <w:rPr>
          <w:rFonts w:ascii="楷体_GB2312" w:eastAsia="楷体_GB2312" w:hAnsi="Arial" w:cs="Arial" w:hint="eastAsia"/>
          <w:color w:val="000000"/>
          <w:kern w:val="0"/>
          <w:szCs w:val="21"/>
        </w:rPr>
        <w:t>w</w:t>
      </w:r>
      <w:r w:rsidRPr="0045206C">
        <w:rPr>
          <w:rFonts w:ascii="楷体_GB2312" w:eastAsia="楷体_GB2312" w:hAnsi="Arial" w:cs="Arial" w:hint="eastAsia"/>
          <w:color w:val="000000"/>
          <w:kern w:val="0"/>
          <w:szCs w:val="21"/>
          <w:vertAlign w:val="subscript"/>
        </w:rPr>
        <w:t>z</w:t>
      </w:r>
      <w:proofErr w:type="spellEnd"/>
      <w:r w:rsidRPr="0045206C">
        <w:rPr>
          <w:rFonts w:ascii="楷体_GB2312" w:eastAsia="楷体_GB2312" w:hAnsi="Arial" w:cs="Arial" w:hint="eastAsia"/>
          <w:color w:val="000000"/>
          <w:kern w:val="0"/>
          <w:szCs w:val="21"/>
        </w:rPr>
        <w:t>、</w:t>
      </w:r>
      <w:proofErr w:type="spellStart"/>
      <w:r w:rsidRPr="0045206C">
        <w:rPr>
          <w:rFonts w:ascii="楷体_GB2312" w:eastAsia="楷体_GB2312" w:hAnsi="Arial" w:cs="Arial" w:hint="eastAsia"/>
          <w:color w:val="000000"/>
          <w:kern w:val="0"/>
          <w:szCs w:val="21"/>
        </w:rPr>
        <w:t>w</w:t>
      </w:r>
      <w:r w:rsidRPr="0045206C">
        <w:rPr>
          <w:rFonts w:ascii="楷体_GB2312" w:eastAsia="楷体_GB2312" w:hAnsi="Arial" w:cs="Arial" w:hint="eastAsia"/>
          <w:color w:val="000000"/>
          <w:kern w:val="0"/>
          <w:szCs w:val="21"/>
          <w:vertAlign w:val="subscript"/>
        </w:rPr>
        <w:t>x</w:t>
      </w:r>
      <w:proofErr w:type="spellEnd"/>
      <w:r w:rsidRPr="0045206C">
        <w:rPr>
          <w:rFonts w:ascii="楷体_GB2312" w:eastAsia="楷体_GB2312" w:hAnsi="Arial" w:cs="Arial" w:hint="eastAsia"/>
          <w:color w:val="000000"/>
          <w:kern w:val="0"/>
          <w:szCs w:val="21"/>
        </w:rPr>
        <w:t>、w</w:t>
      </w:r>
      <w:r w:rsidRPr="0045206C">
        <w:rPr>
          <w:rFonts w:ascii="楷体_GB2312" w:eastAsia="楷体_GB2312" w:hAnsi="Arial" w:cs="Arial" w:hint="eastAsia"/>
          <w:color w:val="000000"/>
          <w:kern w:val="0"/>
          <w:szCs w:val="21"/>
          <w:vertAlign w:val="subscript"/>
        </w:rPr>
        <w:t>m</w:t>
      </w:r>
      <w:r w:rsidRPr="0045206C">
        <w:rPr>
          <w:rFonts w:ascii="楷体_GB2312" w:eastAsia="楷体_GB2312" w:hAnsi="Arial" w:cs="Arial" w:hint="eastAsia"/>
          <w:color w:val="000000"/>
          <w:kern w:val="0"/>
          <w:szCs w:val="21"/>
        </w:rPr>
        <w:t>、w</w:t>
      </w:r>
      <w:r w:rsidRPr="0045206C">
        <w:rPr>
          <w:rFonts w:ascii="楷体_GB2312" w:eastAsia="楷体_GB2312" w:hAnsi="Arial" w:cs="Arial" w:hint="eastAsia"/>
          <w:color w:val="000000"/>
          <w:kern w:val="0"/>
          <w:szCs w:val="21"/>
          <w:vertAlign w:val="subscript"/>
        </w:rPr>
        <w:t>k</w:t>
      </w:r>
      <w:r w:rsidRPr="0045206C">
        <w:rPr>
          <w:rFonts w:ascii="楷体_GB2312" w:eastAsia="楷体_GB2312" w:hAnsi="Arial" w:cs="Arial" w:hint="eastAsia"/>
          <w:color w:val="000000"/>
          <w:kern w:val="0"/>
          <w:szCs w:val="21"/>
        </w:rPr>
        <w:t>、</w:t>
      </w:r>
      <w:proofErr w:type="spellStart"/>
      <w:r w:rsidRPr="0045206C">
        <w:rPr>
          <w:rFonts w:ascii="楷体_GB2312" w:eastAsia="楷体_GB2312" w:hAnsi="Arial" w:cs="Arial" w:hint="eastAsia"/>
          <w:color w:val="000000"/>
          <w:kern w:val="0"/>
          <w:szCs w:val="21"/>
        </w:rPr>
        <w:t>w</w:t>
      </w:r>
      <w:r w:rsidRPr="0045206C">
        <w:rPr>
          <w:rFonts w:ascii="楷体_GB2312" w:eastAsia="楷体_GB2312" w:hAnsi="Arial" w:cs="Arial" w:hint="eastAsia"/>
          <w:color w:val="000000"/>
          <w:kern w:val="0"/>
          <w:szCs w:val="21"/>
          <w:vertAlign w:val="subscript"/>
        </w:rPr>
        <w:t>u</w:t>
      </w:r>
      <w:proofErr w:type="spellEnd"/>
      <w:r w:rsidRPr="0045206C">
        <w:rPr>
          <w:rFonts w:ascii="楷体_GB2312" w:eastAsia="楷体_GB2312" w:hAnsi="Arial" w:cs="Arial" w:hint="eastAsia"/>
          <w:color w:val="000000"/>
          <w:kern w:val="0"/>
          <w:szCs w:val="21"/>
        </w:rPr>
        <w:t>）</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7)</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传感器参数：</w:t>
      </w:r>
    </w:p>
    <w:tbl>
      <w:tblPr>
        <w:tblW w:w="9000" w:type="dxa"/>
        <w:tblCellMar>
          <w:top w:w="15" w:type="dxa"/>
          <w:left w:w="15" w:type="dxa"/>
          <w:bottom w:w="15" w:type="dxa"/>
          <w:right w:w="15" w:type="dxa"/>
        </w:tblCellMar>
        <w:tblLook w:val="04A0"/>
      </w:tblPr>
      <w:tblGrid>
        <w:gridCol w:w="1965"/>
        <w:gridCol w:w="1980"/>
        <w:gridCol w:w="1710"/>
        <w:gridCol w:w="1770"/>
        <w:gridCol w:w="1575"/>
      </w:tblGrid>
      <w:tr w:rsidR="0045206C" w:rsidRPr="0045206C" w:rsidTr="0045206C">
        <w:trPr>
          <w:trHeight w:val="285"/>
        </w:trPr>
        <w:tc>
          <w:tcPr>
            <w:tcW w:w="1965" w:type="dxa"/>
            <w:tcBorders>
              <w:top w:val="single" w:sz="12" w:space="0" w:color="000000"/>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传感器型号</w:t>
            </w:r>
          </w:p>
        </w:tc>
        <w:tc>
          <w:tcPr>
            <w:tcW w:w="198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灵敏度</w:t>
            </w:r>
          </w:p>
        </w:tc>
        <w:tc>
          <w:tcPr>
            <w:tcW w:w="171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质量</w:t>
            </w:r>
          </w:p>
        </w:tc>
        <w:tc>
          <w:tcPr>
            <w:tcW w:w="1770"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尺寸（</w:t>
            </w:r>
            <w:r w:rsidRPr="0045206C">
              <w:rPr>
                <w:rFonts w:ascii="楷体_GB2312" w:eastAsia="楷体_GB2312" w:hAnsi="宋体" w:cs="宋体" w:hint="eastAsia"/>
                <w:color w:val="000000"/>
                <w:kern w:val="0"/>
              </w:rPr>
              <w:t>mm）</w:t>
            </w:r>
          </w:p>
        </w:tc>
        <w:tc>
          <w:tcPr>
            <w:tcW w:w="1575" w:type="dxa"/>
            <w:tcBorders>
              <w:top w:val="single" w:sz="12" w:space="0" w:color="000000"/>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备注</w:t>
            </w:r>
          </w:p>
        </w:tc>
      </w:tr>
      <w:tr w:rsidR="0045206C" w:rsidRPr="0045206C" w:rsidTr="0045206C">
        <w:trPr>
          <w:trHeight w:val="300"/>
        </w:trPr>
        <w:tc>
          <w:tcPr>
            <w:tcW w:w="1965" w:type="dxa"/>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AWA84410</w:t>
            </w:r>
          </w:p>
        </w:tc>
        <w:tc>
          <w:tcPr>
            <w:tcW w:w="198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2</w:t>
            </w:r>
            <w:r w:rsidRPr="0045206C">
              <w:rPr>
                <w:rFonts w:ascii="楷体_GB2312" w:eastAsia="楷体_GB2312" w:hAnsi="宋体" w:cs="宋体" w:hint="eastAsia"/>
                <w:color w:val="000000"/>
                <w:kern w:val="0"/>
              </w:rPr>
              <w:t>mv/m·s</w:t>
            </w:r>
            <w:r w:rsidRPr="0045206C">
              <w:rPr>
                <w:rFonts w:ascii="楷体_GB2312" w:eastAsia="楷体_GB2312" w:hAnsi="宋体" w:cs="宋体" w:hint="eastAsia"/>
                <w:color w:val="000000"/>
                <w:kern w:val="0"/>
                <w:vertAlign w:val="superscript"/>
              </w:rPr>
              <w:t>-2</w:t>
            </w:r>
          </w:p>
        </w:tc>
        <w:tc>
          <w:tcPr>
            <w:tcW w:w="171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250g</w:t>
            </w:r>
          </w:p>
        </w:tc>
        <w:tc>
          <w:tcPr>
            <w:tcW w:w="177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φ</w:t>
            </w:r>
            <w:r w:rsidRPr="0045206C">
              <w:rPr>
                <w:rFonts w:ascii="楷体_GB2312" w:eastAsia="楷体_GB2312" w:hAnsi="宋体" w:cs="宋体" w:hint="eastAsia"/>
                <w:color w:val="000000"/>
                <w:kern w:val="0"/>
              </w:rPr>
              <w:t>205×10</w:t>
            </w:r>
          </w:p>
        </w:tc>
        <w:tc>
          <w:tcPr>
            <w:tcW w:w="1575"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选配</w:t>
            </w:r>
          </w:p>
        </w:tc>
      </w:tr>
      <w:tr w:rsidR="0045206C" w:rsidRPr="0045206C" w:rsidTr="0045206C">
        <w:trPr>
          <w:trHeight w:val="300"/>
        </w:trPr>
        <w:tc>
          <w:tcPr>
            <w:tcW w:w="1965" w:type="dxa"/>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AWA84303</w:t>
            </w:r>
          </w:p>
        </w:tc>
        <w:tc>
          <w:tcPr>
            <w:tcW w:w="198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40</w:t>
            </w:r>
            <w:r w:rsidRPr="0045206C">
              <w:rPr>
                <w:rFonts w:ascii="楷体_GB2312" w:eastAsia="楷体_GB2312" w:hAnsi="宋体" w:cs="宋体" w:hint="eastAsia"/>
                <w:color w:val="000000"/>
                <w:kern w:val="0"/>
              </w:rPr>
              <w:t>mv/m·s</w:t>
            </w:r>
            <w:r w:rsidRPr="0045206C">
              <w:rPr>
                <w:rFonts w:ascii="楷体_GB2312" w:eastAsia="楷体_GB2312" w:hAnsi="宋体" w:cs="宋体" w:hint="eastAsia"/>
                <w:color w:val="000000"/>
                <w:kern w:val="0"/>
                <w:vertAlign w:val="superscript"/>
              </w:rPr>
              <w:t>-2</w:t>
            </w:r>
          </w:p>
        </w:tc>
        <w:tc>
          <w:tcPr>
            <w:tcW w:w="171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800g</w:t>
            </w:r>
          </w:p>
        </w:tc>
        <w:tc>
          <w:tcPr>
            <w:tcW w:w="177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proofErr w:type="gramStart"/>
            <w:r w:rsidRPr="0045206C">
              <w:rPr>
                <w:rFonts w:ascii="楷体_GB2312" w:eastAsia="楷体_GB2312" w:hAnsi="宋体" w:cs="宋体" w:hint="eastAsia"/>
                <w:color w:val="000000"/>
                <w:kern w:val="0"/>
                <w:szCs w:val="21"/>
              </w:rPr>
              <w:t>60×</w:t>
            </w:r>
            <w:r w:rsidRPr="0045206C">
              <w:rPr>
                <w:rFonts w:ascii="楷体_GB2312" w:eastAsia="楷体_GB2312" w:hAnsi="宋体" w:cs="宋体" w:hint="eastAsia"/>
                <w:color w:val="000000"/>
                <w:kern w:val="0"/>
              </w:rPr>
              <w:t>60×</w:t>
            </w:r>
            <w:proofErr w:type="gramEnd"/>
            <w:r w:rsidRPr="0045206C">
              <w:rPr>
                <w:rFonts w:ascii="楷体_GB2312" w:eastAsia="楷体_GB2312" w:hAnsi="宋体" w:cs="宋体" w:hint="eastAsia"/>
                <w:color w:val="000000"/>
                <w:kern w:val="0"/>
              </w:rPr>
              <w:t>60</w:t>
            </w:r>
          </w:p>
        </w:tc>
        <w:tc>
          <w:tcPr>
            <w:tcW w:w="1575"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选配</w:t>
            </w:r>
          </w:p>
        </w:tc>
      </w:tr>
      <w:tr w:rsidR="0045206C" w:rsidRPr="0045206C" w:rsidTr="0045206C">
        <w:trPr>
          <w:trHeight w:val="300"/>
        </w:trPr>
        <w:tc>
          <w:tcPr>
            <w:tcW w:w="1965" w:type="dxa"/>
            <w:tcBorders>
              <w:left w:val="single" w:sz="12"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AWA14400</w:t>
            </w:r>
          </w:p>
        </w:tc>
        <w:tc>
          <w:tcPr>
            <w:tcW w:w="198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40</w:t>
            </w:r>
            <w:r w:rsidRPr="0045206C">
              <w:rPr>
                <w:rFonts w:ascii="楷体_GB2312" w:eastAsia="楷体_GB2312" w:hAnsi="宋体" w:cs="宋体" w:hint="eastAsia"/>
                <w:color w:val="000000"/>
                <w:kern w:val="0"/>
              </w:rPr>
              <w:t>mv/m·s</w:t>
            </w:r>
            <w:r w:rsidRPr="0045206C">
              <w:rPr>
                <w:rFonts w:ascii="楷体_GB2312" w:eastAsia="楷体_GB2312" w:hAnsi="宋体" w:cs="宋体" w:hint="eastAsia"/>
                <w:color w:val="000000"/>
                <w:kern w:val="0"/>
                <w:vertAlign w:val="superscript"/>
              </w:rPr>
              <w:t>-2</w:t>
            </w:r>
          </w:p>
        </w:tc>
        <w:tc>
          <w:tcPr>
            <w:tcW w:w="171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800g</w:t>
            </w:r>
          </w:p>
        </w:tc>
        <w:tc>
          <w:tcPr>
            <w:tcW w:w="1770"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proofErr w:type="gramStart"/>
            <w:r w:rsidRPr="0045206C">
              <w:rPr>
                <w:rFonts w:ascii="楷体_GB2312" w:eastAsia="楷体_GB2312" w:hAnsi="宋体" w:cs="宋体" w:hint="eastAsia"/>
                <w:color w:val="000000"/>
                <w:kern w:val="0"/>
                <w:szCs w:val="21"/>
              </w:rPr>
              <w:t>60×</w:t>
            </w:r>
            <w:r w:rsidRPr="0045206C">
              <w:rPr>
                <w:rFonts w:ascii="楷体_GB2312" w:eastAsia="楷体_GB2312" w:hAnsi="宋体" w:cs="宋体" w:hint="eastAsia"/>
                <w:color w:val="000000"/>
                <w:kern w:val="0"/>
              </w:rPr>
              <w:t>60×</w:t>
            </w:r>
            <w:proofErr w:type="gramEnd"/>
            <w:r w:rsidRPr="0045206C">
              <w:rPr>
                <w:rFonts w:ascii="楷体_GB2312" w:eastAsia="楷体_GB2312" w:hAnsi="宋体" w:cs="宋体" w:hint="eastAsia"/>
                <w:color w:val="000000"/>
                <w:kern w:val="0"/>
              </w:rPr>
              <w:t>60</w:t>
            </w:r>
          </w:p>
        </w:tc>
        <w:tc>
          <w:tcPr>
            <w:tcW w:w="1575" w:type="dxa"/>
            <w:tcBorders>
              <w:left w:val="single" w:sz="4" w:space="0" w:color="000000"/>
              <w:bottom w:val="single" w:sz="12" w:space="0" w:color="000000"/>
              <w:right w:val="single" w:sz="12" w:space="0" w:color="000000"/>
            </w:tcBorders>
            <w:vAlign w:val="center"/>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选配，单轴向</w:t>
            </w: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8）采样频率：750Hz</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9）统计采样间隔：0.1s</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10)</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测量模式：三轴向模式、四通道模式</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b/>
          <w:bCs/>
          <w:color w:val="FF3366"/>
          <w:kern w:val="0"/>
          <w:sz w:val="24"/>
          <w:szCs w:val="24"/>
        </w:rPr>
        <w:t>4.振动1/3OCT分析模块</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1) 执行标准：GB/T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3241—2010</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电声学</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倍频程和分数倍频程滤波器</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（IEC</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61260：1995</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MOD）；</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2) 适用标准：</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3）频率范围及测量精度:20Hz～2000Hz(±5%)</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、2.5Hz～2000Hz(±12%)</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4）时间平均方式：指数平均1s</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w:t>
      </w:r>
      <w:r w:rsidRPr="0045206C">
        <w:rPr>
          <w:rFonts w:ascii="楷体_GB2312" w:eastAsia="楷体_GB2312" w:hAnsi="Arial" w:cs="Arial" w:hint="eastAsia"/>
          <w:color w:val="000000"/>
          <w:kern w:val="0"/>
          <w:szCs w:val="21"/>
        </w:rPr>
        <w:t> </w:t>
      </w:r>
      <w:r w:rsidRPr="0045206C">
        <w:rPr>
          <w:rFonts w:ascii="楷体_GB2312" w:eastAsia="楷体_GB2312" w:hAnsi="Arial" w:cs="Arial" w:hint="eastAsia"/>
          <w:color w:val="000000"/>
          <w:kern w:val="0"/>
          <w:szCs w:val="21"/>
        </w:rPr>
        <w:t>指数平均8s</w:t>
      </w:r>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5）主要测量指标：Max、Min、</w:t>
      </w:r>
      <w:proofErr w:type="spellStart"/>
      <w:r w:rsidRPr="0045206C">
        <w:rPr>
          <w:rFonts w:ascii="楷体_GB2312" w:eastAsia="楷体_GB2312" w:hAnsi="Arial" w:cs="Arial" w:hint="eastAsia"/>
          <w:color w:val="000000"/>
          <w:kern w:val="0"/>
          <w:szCs w:val="21"/>
        </w:rPr>
        <w:t>L</w:t>
      </w:r>
      <w:r w:rsidRPr="0045206C">
        <w:rPr>
          <w:rFonts w:ascii="楷体_GB2312" w:eastAsia="楷体_GB2312" w:hAnsi="Arial" w:cs="Arial" w:hint="eastAsia"/>
          <w:color w:val="000000"/>
          <w:kern w:val="0"/>
          <w:szCs w:val="21"/>
          <w:vertAlign w:val="subscript"/>
        </w:rPr>
        <w:t>eq,T</w:t>
      </w:r>
      <w:proofErr w:type="spellEnd"/>
      <w:r w:rsidRPr="0045206C">
        <w:rPr>
          <w:rFonts w:ascii="楷体_GB2312" w:eastAsia="楷体_GB2312" w:hAnsi="Arial" w:cs="Arial" w:hint="eastAsia"/>
          <w:color w:val="000000"/>
          <w:kern w:val="0"/>
          <w:szCs w:val="21"/>
        </w:rPr>
        <w:t>、30个中心频率点、acc、</w:t>
      </w:r>
      <w:proofErr w:type="spellStart"/>
      <w:r w:rsidRPr="0045206C">
        <w:rPr>
          <w:rFonts w:ascii="楷体_GB2312" w:eastAsia="楷体_GB2312" w:hAnsi="Arial" w:cs="Arial" w:hint="eastAsia"/>
          <w:color w:val="000000"/>
          <w:kern w:val="0"/>
          <w:szCs w:val="21"/>
        </w:rPr>
        <w:t>vel</w:t>
      </w:r>
      <w:proofErr w:type="spellEnd"/>
      <w:r w:rsidRPr="0045206C">
        <w:rPr>
          <w:rFonts w:ascii="楷体_GB2312" w:eastAsia="楷体_GB2312" w:hAnsi="Arial" w:cs="Arial" w:hint="eastAsia"/>
          <w:color w:val="000000"/>
          <w:kern w:val="0"/>
          <w:szCs w:val="21"/>
        </w:rPr>
        <w:t>、</w:t>
      </w:r>
      <w:proofErr w:type="spellStart"/>
      <w:r w:rsidRPr="0045206C">
        <w:rPr>
          <w:rFonts w:ascii="楷体_GB2312" w:eastAsia="楷体_GB2312" w:hAnsi="Arial" w:cs="Arial" w:hint="eastAsia"/>
          <w:color w:val="000000"/>
          <w:kern w:val="0"/>
          <w:szCs w:val="21"/>
        </w:rPr>
        <w:t>disp</w:t>
      </w:r>
      <w:proofErr w:type="spellEnd"/>
    </w:p>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6）传感器参数：</w:t>
      </w:r>
    </w:p>
    <w:tbl>
      <w:tblPr>
        <w:tblW w:w="9015" w:type="dxa"/>
        <w:tblCellMar>
          <w:top w:w="15" w:type="dxa"/>
          <w:left w:w="15" w:type="dxa"/>
          <w:bottom w:w="15" w:type="dxa"/>
          <w:right w:w="15" w:type="dxa"/>
        </w:tblCellMar>
        <w:tblLook w:val="04A0"/>
      </w:tblPr>
      <w:tblGrid>
        <w:gridCol w:w="2340"/>
        <w:gridCol w:w="2355"/>
        <w:gridCol w:w="2085"/>
        <w:gridCol w:w="2235"/>
      </w:tblGrid>
      <w:tr w:rsidR="0045206C" w:rsidRPr="0045206C" w:rsidTr="0045206C">
        <w:trPr>
          <w:trHeight w:val="285"/>
        </w:trPr>
        <w:tc>
          <w:tcPr>
            <w:tcW w:w="2340" w:type="dxa"/>
            <w:tcBorders>
              <w:top w:val="single" w:sz="12" w:space="0" w:color="000000"/>
              <w:left w:val="single" w:sz="12"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lastRenderedPageBreak/>
              <w:t>传感器型号</w:t>
            </w:r>
          </w:p>
        </w:tc>
        <w:tc>
          <w:tcPr>
            <w:tcW w:w="2355"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灵敏度</w:t>
            </w:r>
          </w:p>
        </w:tc>
        <w:tc>
          <w:tcPr>
            <w:tcW w:w="2085"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质量</w:t>
            </w:r>
          </w:p>
        </w:tc>
        <w:tc>
          <w:tcPr>
            <w:tcW w:w="2235" w:type="dxa"/>
            <w:tcBorders>
              <w:top w:val="single" w:sz="12" w:space="0" w:color="000000"/>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尺寸（</w:t>
            </w:r>
            <w:r w:rsidRPr="0045206C">
              <w:rPr>
                <w:rFonts w:ascii="楷体_GB2312" w:eastAsia="楷体_GB2312" w:hAnsi="宋体" w:cs="宋体" w:hint="eastAsia"/>
                <w:color w:val="000000"/>
                <w:kern w:val="0"/>
              </w:rPr>
              <w:t>mm）</w:t>
            </w:r>
          </w:p>
        </w:tc>
      </w:tr>
      <w:tr w:rsidR="0045206C" w:rsidRPr="0045206C" w:rsidTr="0045206C">
        <w:trPr>
          <w:trHeight w:val="300"/>
        </w:trPr>
        <w:tc>
          <w:tcPr>
            <w:tcW w:w="2340" w:type="dxa"/>
            <w:tcBorders>
              <w:left w:val="single" w:sz="12"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AWA84152A</w:t>
            </w:r>
          </w:p>
        </w:tc>
        <w:tc>
          <w:tcPr>
            <w:tcW w:w="2355"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2</w:t>
            </w:r>
            <w:r w:rsidRPr="0045206C">
              <w:rPr>
                <w:rFonts w:ascii="楷体_GB2312" w:eastAsia="楷体_GB2312" w:hAnsi="宋体" w:cs="宋体" w:hint="eastAsia"/>
                <w:color w:val="000000"/>
                <w:kern w:val="0"/>
              </w:rPr>
              <w:t>mv/m·s</w:t>
            </w:r>
            <w:r w:rsidRPr="0045206C">
              <w:rPr>
                <w:rFonts w:ascii="楷体_GB2312" w:eastAsia="楷体_GB2312" w:hAnsi="宋体" w:cs="宋体" w:hint="eastAsia"/>
                <w:color w:val="000000"/>
                <w:kern w:val="0"/>
                <w:vertAlign w:val="superscript"/>
              </w:rPr>
              <w:t>-2</w:t>
            </w:r>
          </w:p>
        </w:tc>
        <w:tc>
          <w:tcPr>
            <w:tcW w:w="2085"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r w:rsidRPr="0045206C">
              <w:rPr>
                <w:rFonts w:ascii="楷体_GB2312" w:eastAsia="楷体_GB2312" w:hAnsi="宋体" w:cs="宋体" w:hint="eastAsia"/>
                <w:color w:val="000000"/>
                <w:kern w:val="0"/>
                <w:szCs w:val="21"/>
              </w:rPr>
              <w:t>24g</w:t>
            </w:r>
          </w:p>
        </w:tc>
        <w:tc>
          <w:tcPr>
            <w:tcW w:w="2235" w:type="dxa"/>
            <w:tcBorders>
              <w:left w:val="single" w:sz="4" w:space="0" w:color="000000"/>
              <w:bottom w:val="single" w:sz="12" w:space="0" w:color="000000"/>
              <w:right w:val="single" w:sz="12" w:space="0" w:color="000000"/>
            </w:tcBorders>
            <w:hideMark/>
          </w:tcPr>
          <w:p w:rsidR="0045206C" w:rsidRPr="0045206C" w:rsidRDefault="0045206C" w:rsidP="0045206C">
            <w:pPr>
              <w:widowControl/>
              <w:jc w:val="center"/>
              <w:rPr>
                <w:rFonts w:ascii="宋体" w:eastAsia="宋体" w:hAnsi="宋体" w:cs="宋体"/>
                <w:color w:val="000000"/>
                <w:kern w:val="0"/>
                <w:sz w:val="18"/>
                <w:szCs w:val="18"/>
              </w:rPr>
            </w:pPr>
            <w:proofErr w:type="gramStart"/>
            <w:r w:rsidRPr="0045206C">
              <w:rPr>
                <w:rFonts w:ascii="楷体_GB2312" w:eastAsia="楷体_GB2312" w:hAnsi="宋体" w:cs="宋体" w:hint="eastAsia"/>
                <w:color w:val="000000"/>
                <w:kern w:val="0"/>
                <w:szCs w:val="21"/>
              </w:rPr>
              <w:t>20×</w:t>
            </w:r>
            <w:r w:rsidRPr="0045206C">
              <w:rPr>
                <w:rFonts w:ascii="楷体_GB2312" w:eastAsia="楷体_GB2312" w:hAnsi="宋体" w:cs="宋体" w:hint="eastAsia"/>
                <w:color w:val="000000"/>
                <w:kern w:val="0"/>
              </w:rPr>
              <w:t>20×</w:t>
            </w:r>
            <w:proofErr w:type="gramEnd"/>
            <w:r w:rsidRPr="0045206C">
              <w:rPr>
                <w:rFonts w:ascii="楷体_GB2312" w:eastAsia="楷体_GB2312" w:hAnsi="宋体" w:cs="宋体" w:hint="eastAsia"/>
                <w:color w:val="000000"/>
                <w:kern w:val="0"/>
              </w:rPr>
              <w:t>20</w:t>
            </w:r>
          </w:p>
        </w:tc>
      </w:tr>
    </w:tbl>
    <w:p w:rsidR="0045206C" w:rsidRPr="0045206C" w:rsidRDefault="0045206C" w:rsidP="0045206C">
      <w:pPr>
        <w:widowControl/>
        <w:shd w:val="clear" w:color="auto" w:fill="FFFFFF"/>
        <w:jc w:val="left"/>
        <w:rPr>
          <w:rFonts w:ascii="Arial" w:eastAsia="宋体" w:hAnsi="Arial" w:cs="Arial"/>
          <w:color w:val="000000"/>
          <w:kern w:val="0"/>
          <w:sz w:val="18"/>
          <w:szCs w:val="18"/>
        </w:rPr>
      </w:pPr>
      <w:r w:rsidRPr="0045206C">
        <w:rPr>
          <w:rFonts w:ascii="楷体_GB2312" w:eastAsia="楷体_GB2312" w:hAnsi="Arial" w:cs="Arial" w:hint="eastAsia"/>
          <w:color w:val="000000"/>
          <w:kern w:val="0"/>
          <w:szCs w:val="21"/>
        </w:rPr>
        <w:t>7）采样频率：</w:t>
      </w:r>
      <w:proofErr w:type="gramStart"/>
      <w:r w:rsidRPr="0045206C">
        <w:rPr>
          <w:rFonts w:ascii="楷体_GB2312" w:eastAsia="楷体_GB2312" w:hAnsi="Arial" w:cs="Arial" w:hint="eastAsia"/>
          <w:color w:val="000000"/>
          <w:kern w:val="0"/>
          <w:szCs w:val="21"/>
        </w:rPr>
        <w:t>12kHz</w:t>
      </w:r>
      <w:proofErr w:type="gramEnd"/>
    </w:p>
    <w:p w:rsidR="0045206C" w:rsidRDefault="0045206C"/>
    <w:sectPr w:rsidR="0045206C" w:rsidSect="0045206C">
      <w:headerReference w:type="default" r:id="rId7"/>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D7" w:rsidRDefault="009816D7" w:rsidP="001D1989">
      <w:r>
        <w:separator/>
      </w:r>
    </w:p>
  </w:endnote>
  <w:endnote w:type="continuationSeparator" w:id="0">
    <w:p w:rsidR="009816D7" w:rsidRDefault="009816D7" w:rsidP="001D1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D7" w:rsidRDefault="009816D7" w:rsidP="001D1989">
      <w:r>
        <w:separator/>
      </w:r>
    </w:p>
  </w:footnote>
  <w:footnote w:type="continuationSeparator" w:id="0">
    <w:p w:rsidR="009816D7" w:rsidRDefault="009816D7" w:rsidP="001D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9" w:rsidRPr="001D1989" w:rsidRDefault="001D1989">
    <w:pPr>
      <w:pStyle w:val="a6"/>
      <w:rPr>
        <w:b/>
        <w:sz w:val="21"/>
        <w:szCs w:val="21"/>
      </w:rPr>
    </w:pPr>
    <w:r w:rsidRPr="001D1989">
      <w:rPr>
        <w:rFonts w:hint="eastAsia"/>
        <w:b/>
        <w:sz w:val="21"/>
        <w:szCs w:val="21"/>
      </w:rPr>
      <w:t>宁波经济技术开发区凯诺仪器有限公司</w:t>
    </w:r>
    <w:r>
      <w:rPr>
        <w:rFonts w:hint="eastAsia"/>
        <w:b/>
        <w:sz w:val="21"/>
        <w:szCs w:val="21"/>
      </w:rPr>
      <w:t>http://www.knyq18.com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06C"/>
    <w:rsid w:val="001D1989"/>
    <w:rsid w:val="0022240F"/>
    <w:rsid w:val="0045206C"/>
    <w:rsid w:val="00671E4B"/>
    <w:rsid w:val="006E1F91"/>
    <w:rsid w:val="009816D7"/>
    <w:rsid w:val="00BE7FC3"/>
    <w:rsid w:val="00C30EDA"/>
    <w:rsid w:val="00D86DC9"/>
    <w:rsid w:val="00DD3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206C"/>
    <w:rPr>
      <w:b/>
      <w:bCs/>
    </w:rPr>
  </w:style>
  <w:style w:type="paragraph" w:styleId="a4">
    <w:name w:val="Normal (Web)"/>
    <w:basedOn w:val="a"/>
    <w:uiPriority w:val="99"/>
    <w:semiHidden/>
    <w:unhideWhenUsed/>
    <w:rsid w:val="0045206C"/>
    <w:pPr>
      <w:widowControl/>
      <w:spacing w:before="100" w:beforeAutospacing="1" w:after="100" w:afterAutospacing="1"/>
      <w:jc w:val="left"/>
    </w:pPr>
    <w:rPr>
      <w:rFonts w:ascii="宋体" w:eastAsia="宋体" w:hAnsi="宋体" w:cs="宋体"/>
      <w:kern w:val="0"/>
      <w:sz w:val="24"/>
      <w:szCs w:val="24"/>
    </w:rPr>
  </w:style>
  <w:style w:type="character" w:customStyle="1" w:styleId="font4">
    <w:name w:val="font4"/>
    <w:basedOn w:val="a0"/>
    <w:rsid w:val="0045206C"/>
  </w:style>
  <w:style w:type="character" w:customStyle="1" w:styleId="font3">
    <w:name w:val="font3"/>
    <w:basedOn w:val="a0"/>
    <w:rsid w:val="0045206C"/>
  </w:style>
  <w:style w:type="character" w:customStyle="1" w:styleId="font2">
    <w:name w:val="font2"/>
    <w:basedOn w:val="a0"/>
    <w:rsid w:val="0045206C"/>
  </w:style>
  <w:style w:type="character" w:customStyle="1" w:styleId="font5">
    <w:name w:val="font5"/>
    <w:basedOn w:val="a0"/>
    <w:rsid w:val="0045206C"/>
  </w:style>
  <w:style w:type="character" w:customStyle="1" w:styleId="font1">
    <w:name w:val="font1"/>
    <w:basedOn w:val="a0"/>
    <w:rsid w:val="0045206C"/>
  </w:style>
  <w:style w:type="character" w:customStyle="1" w:styleId="font0">
    <w:name w:val="font0"/>
    <w:basedOn w:val="a0"/>
    <w:rsid w:val="0045206C"/>
  </w:style>
  <w:style w:type="paragraph" w:styleId="a5">
    <w:name w:val="Balloon Text"/>
    <w:basedOn w:val="a"/>
    <w:link w:val="Char"/>
    <w:uiPriority w:val="99"/>
    <w:semiHidden/>
    <w:unhideWhenUsed/>
    <w:rsid w:val="0045206C"/>
    <w:rPr>
      <w:sz w:val="18"/>
      <w:szCs w:val="18"/>
    </w:rPr>
  </w:style>
  <w:style w:type="character" w:customStyle="1" w:styleId="Char">
    <w:name w:val="批注框文本 Char"/>
    <w:basedOn w:val="a0"/>
    <w:link w:val="a5"/>
    <w:uiPriority w:val="99"/>
    <w:semiHidden/>
    <w:rsid w:val="0045206C"/>
    <w:rPr>
      <w:sz w:val="18"/>
      <w:szCs w:val="18"/>
    </w:rPr>
  </w:style>
  <w:style w:type="paragraph" w:styleId="a6">
    <w:name w:val="header"/>
    <w:basedOn w:val="a"/>
    <w:link w:val="Char0"/>
    <w:uiPriority w:val="99"/>
    <w:semiHidden/>
    <w:unhideWhenUsed/>
    <w:rsid w:val="001D19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D1989"/>
    <w:rPr>
      <w:sz w:val="18"/>
      <w:szCs w:val="18"/>
    </w:rPr>
  </w:style>
  <w:style w:type="paragraph" w:styleId="a7">
    <w:name w:val="footer"/>
    <w:basedOn w:val="a"/>
    <w:link w:val="Char1"/>
    <w:uiPriority w:val="99"/>
    <w:semiHidden/>
    <w:unhideWhenUsed/>
    <w:rsid w:val="001D1989"/>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D1989"/>
    <w:rPr>
      <w:sz w:val="18"/>
      <w:szCs w:val="18"/>
    </w:rPr>
  </w:style>
</w:styles>
</file>

<file path=word/webSettings.xml><?xml version="1.0" encoding="utf-8"?>
<w:webSettings xmlns:r="http://schemas.openxmlformats.org/officeDocument/2006/relationships" xmlns:w="http://schemas.openxmlformats.org/wordprocessingml/2006/main">
  <w:divs>
    <w:div w:id="2006277612">
      <w:bodyDiv w:val="1"/>
      <w:marLeft w:val="0"/>
      <w:marRight w:val="0"/>
      <w:marTop w:val="0"/>
      <w:marBottom w:val="0"/>
      <w:divBdr>
        <w:top w:val="none" w:sz="0" w:space="0" w:color="auto"/>
        <w:left w:val="none" w:sz="0" w:space="0" w:color="auto"/>
        <w:bottom w:val="none" w:sz="0" w:space="0" w:color="auto"/>
        <w:right w:val="none" w:sz="0" w:space="0" w:color="auto"/>
      </w:divBdr>
      <w:divsChild>
        <w:div w:id="960067909">
          <w:marLeft w:val="0"/>
          <w:marRight w:val="0"/>
          <w:marTop w:val="0"/>
          <w:marBottom w:val="0"/>
          <w:divBdr>
            <w:top w:val="none" w:sz="0" w:space="0" w:color="auto"/>
            <w:left w:val="none" w:sz="0" w:space="0" w:color="auto"/>
            <w:bottom w:val="none" w:sz="0" w:space="0" w:color="auto"/>
            <w:right w:val="none" w:sz="0" w:space="0" w:color="auto"/>
          </w:divBdr>
        </w:div>
        <w:div w:id="185600336">
          <w:marLeft w:val="0"/>
          <w:marRight w:val="0"/>
          <w:marTop w:val="0"/>
          <w:marBottom w:val="0"/>
          <w:divBdr>
            <w:top w:val="none" w:sz="0" w:space="0" w:color="auto"/>
            <w:left w:val="none" w:sz="0" w:space="0" w:color="auto"/>
            <w:bottom w:val="none" w:sz="0" w:space="0" w:color="auto"/>
            <w:right w:val="none" w:sz="0" w:space="0" w:color="auto"/>
          </w:divBdr>
        </w:div>
        <w:div w:id="1050155587">
          <w:marLeft w:val="0"/>
          <w:marRight w:val="0"/>
          <w:marTop w:val="0"/>
          <w:marBottom w:val="0"/>
          <w:divBdr>
            <w:top w:val="none" w:sz="0" w:space="0" w:color="auto"/>
            <w:left w:val="none" w:sz="0" w:space="0" w:color="auto"/>
            <w:bottom w:val="none" w:sz="0" w:space="0" w:color="auto"/>
            <w:right w:val="none" w:sz="0" w:space="0" w:color="auto"/>
          </w:divBdr>
        </w:div>
        <w:div w:id="193032990">
          <w:marLeft w:val="0"/>
          <w:marRight w:val="0"/>
          <w:marTop w:val="0"/>
          <w:marBottom w:val="0"/>
          <w:divBdr>
            <w:top w:val="none" w:sz="0" w:space="0" w:color="auto"/>
            <w:left w:val="none" w:sz="0" w:space="0" w:color="auto"/>
            <w:bottom w:val="none" w:sz="0" w:space="0" w:color="auto"/>
            <w:right w:val="none" w:sz="0" w:space="0" w:color="auto"/>
          </w:divBdr>
        </w:div>
        <w:div w:id="1949851598">
          <w:marLeft w:val="0"/>
          <w:marRight w:val="0"/>
          <w:marTop w:val="0"/>
          <w:marBottom w:val="0"/>
          <w:divBdr>
            <w:top w:val="none" w:sz="0" w:space="0" w:color="auto"/>
            <w:left w:val="none" w:sz="0" w:space="0" w:color="auto"/>
            <w:bottom w:val="none" w:sz="0" w:space="0" w:color="auto"/>
            <w:right w:val="none" w:sz="0" w:space="0" w:color="auto"/>
          </w:divBdr>
        </w:div>
        <w:div w:id="67266133">
          <w:marLeft w:val="0"/>
          <w:marRight w:val="0"/>
          <w:marTop w:val="0"/>
          <w:marBottom w:val="0"/>
          <w:divBdr>
            <w:top w:val="none" w:sz="0" w:space="0" w:color="auto"/>
            <w:left w:val="none" w:sz="0" w:space="0" w:color="auto"/>
            <w:bottom w:val="none" w:sz="0" w:space="0" w:color="auto"/>
            <w:right w:val="none" w:sz="0" w:space="0" w:color="auto"/>
          </w:divBdr>
        </w:div>
        <w:div w:id="2127385158">
          <w:marLeft w:val="0"/>
          <w:marRight w:val="0"/>
          <w:marTop w:val="0"/>
          <w:marBottom w:val="0"/>
          <w:divBdr>
            <w:top w:val="none" w:sz="0" w:space="0" w:color="auto"/>
            <w:left w:val="none" w:sz="0" w:space="0" w:color="auto"/>
            <w:bottom w:val="none" w:sz="0" w:space="0" w:color="auto"/>
            <w:right w:val="none" w:sz="0" w:space="0" w:color="auto"/>
          </w:divBdr>
        </w:div>
        <w:div w:id="1907951932">
          <w:marLeft w:val="0"/>
          <w:marRight w:val="0"/>
          <w:marTop w:val="0"/>
          <w:marBottom w:val="0"/>
          <w:divBdr>
            <w:top w:val="none" w:sz="0" w:space="0" w:color="auto"/>
            <w:left w:val="none" w:sz="0" w:space="0" w:color="auto"/>
            <w:bottom w:val="none" w:sz="0" w:space="0" w:color="auto"/>
            <w:right w:val="none" w:sz="0" w:space="0" w:color="auto"/>
          </w:divBdr>
        </w:div>
        <w:div w:id="1240210542">
          <w:marLeft w:val="0"/>
          <w:marRight w:val="0"/>
          <w:marTop w:val="0"/>
          <w:marBottom w:val="0"/>
          <w:divBdr>
            <w:top w:val="none" w:sz="0" w:space="0" w:color="auto"/>
            <w:left w:val="none" w:sz="0" w:space="0" w:color="auto"/>
            <w:bottom w:val="none" w:sz="0" w:space="0" w:color="auto"/>
            <w:right w:val="none" w:sz="0" w:space="0" w:color="auto"/>
          </w:divBdr>
        </w:div>
        <w:div w:id="825821687">
          <w:marLeft w:val="0"/>
          <w:marRight w:val="0"/>
          <w:marTop w:val="0"/>
          <w:marBottom w:val="0"/>
          <w:divBdr>
            <w:top w:val="none" w:sz="0" w:space="0" w:color="auto"/>
            <w:left w:val="none" w:sz="0" w:space="0" w:color="auto"/>
            <w:bottom w:val="none" w:sz="0" w:space="0" w:color="auto"/>
            <w:right w:val="none" w:sz="0" w:space="0" w:color="auto"/>
          </w:divBdr>
        </w:div>
        <w:div w:id="1353216850">
          <w:marLeft w:val="0"/>
          <w:marRight w:val="0"/>
          <w:marTop w:val="0"/>
          <w:marBottom w:val="0"/>
          <w:divBdr>
            <w:top w:val="none" w:sz="0" w:space="0" w:color="auto"/>
            <w:left w:val="none" w:sz="0" w:space="0" w:color="auto"/>
            <w:bottom w:val="none" w:sz="0" w:space="0" w:color="auto"/>
            <w:right w:val="none" w:sz="0" w:space="0" w:color="auto"/>
          </w:divBdr>
        </w:div>
        <w:div w:id="967468697">
          <w:marLeft w:val="0"/>
          <w:marRight w:val="0"/>
          <w:marTop w:val="0"/>
          <w:marBottom w:val="0"/>
          <w:divBdr>
            <w:top w:val="none" w:sz="0" w:space="0" w:color="auto"/>
            <w:left w:val="none" w:sz="0" w:space="0" w:color="auto"/>
            <w:bottom w:val="none" w:sz="0" w:space="0" w:color="auto"/>
            <w:right w:val="none" w:sz="0" w:space="0" w:color="auto"/>
          </w:divBdr>
        </w:div>
        <w:div w:id="553808049">
          <w:marLeft w:val="0"/>
          <w:marRight w:val="0"/>
          <w:marTop w:val="0"/>
          <w:marBottom w:val="0"/>
          <w:divBdr>
            <w:top w:val="none" w:sz="0" w:space="0" w:color="auto"/>
            <w:left w:val="none" w:sz="0" w:space="0" w:color="auto"/>
            <w:bottom w:val="none" w:sz="0" w:space="0" w:color="auto"/>
            <w:right w:val="none" w:sz="0" w:space="0" w:color="auto"/>
          </w:divBdr>
        </w:div>
        <w:div w:id="1498811290">
          <w:marLeft w:val="0"/>
          <w:marRight w:val="0"/>
          <w:marTop w:val="0"/>
          <w:marBottom w:val="0"/>
          <w:divBdr>
            <w:top w:val="none" w:sz="0" w:space="0" w:color="auto"/>
            <w:left w:val="none" w:sz="0" w:space="0" w:color="auto"/>
            <w:bottom w:val="none" w:sz="0" w:space="0" w:color="auto"/>
            <w:right w:val="none" w:sz="0" w:space="0" w:color="auto"/>
          </w:divBdr>
        </w:div>
        <w:div w:id="302349763">
          <w:marLeft w:val="0"/>
          <w:marRight w:val="0"/>
          <w:marTop w:val="0"/>
          <w:marBottom w:val="0"/>
          <w:divBdr>
            <w:top w:val="none" w:sz="0" w:space="0" w:color="auto"/>
            <w:left w:val="none" w:sz="0" w:space="0" w:color="auto"/>
            <w:bottom w:val="none" w:sz="0" w:space="0" w:color="auto"/>
            <w:right w:val="none" w:sz="0" w:space="0" w:color="auto"/>
          </w:divBdr>
        </w:div>
        <w:div w:id="1469592247">
          <w:marLeft w:val="0"/>
          <w:marRight w:val="0"/>
          <w:marTop w:val="0"/>
          <w:marBottom w:val="0"/>
          <w:divBdr>
            <w:top w:val="none" w:sz="0" w:space="0" w:color="auto"/>
            <w:left w:val="none" w:sz="0" w:space="0" w:color="auto"/>
            <w:bottom w:val="none" w:sz="0" w:space="0" w:color="auto"/>
            <w:right w:val="none" w:sz="0" w:space="0" w:color="auto"/>
          </w:divBdr>
        </w:div>
        <w:div w:id="624654959">
          <w:marLeft w:val="0"/>
          <w:marRight w:val="0"/>
          <w:marTop w:val="0"/>
          <w:marBottom w:val="0"/>
          <w:divBdr>
            <w:top w:val="none" w:sz="0" w:space="0" w:color="auto"/>
            <w:left w:val="none" w:sz="0" w:space="0" w:color="auto"/>
            <w:bottom w:val="none" w:sz="0" w:space="0" w:color="auto"/>
            <w:right w:val="none" w:sz="0" w:space="0" w:color="auto"/>
          </w:divBdr>
        </w:div>
        <w:div w:id="814300896">
          <w:marLeft w:val="0"/>
          <w:marRight w:val="0"/>
          <w:marTop w:val="0"/>
          <w:marBottom w:val="0"/>
          <w:divBdr>
            <w:top w:val="none" w:sz="0" w:space="0" w:color="auto"/>
            <w:left w:val="none" w:sz="0" w:space="0" w:color="auto"/>
            <w:bottom w:val="none" w:sz="0" w:space="0" w:color="auto"/>
            <w:right w:val="none" w:sz="0" w:space="0" w:color="auto"/>
          </w:divBdr>
        </w:div>
        <w:div w:id="544562262">
          <w:marLeft w:val="0"/>
          <w:marRight w:val="0"/>
          <w:marTop w:val="0"/>
          <w:marBottom w:val="0"/>
          <w:divBdr>
            <w:top w:val="none" w:sz="0" w:space="0" w:color="auto"/>
            <w:left w:val="none" w:sz="0" w:space="0" w:color="auto"/>
            <w:bottom w:val="none" w:sz="0" w:space="0" w:color="auto"/>
            <w:right w:val="none" w:sz="0" w:space="0" w:color="auto"/>
          </w:divBdr>
        </w:div>
        <w:div w:id="87194374">
          <w:marLeft w:val="0"/>
          <w:marRight w:val="0"/>
          <w:marTop w:val="0"/>
          <w:marBottom w:val="0"/>
          <w:divBdr>
            <w:top w:val="none" w:sz="0" w:space="0" w:color="auto"/>
            <w:left w:val="none" w:sz="0" w:space="0" w:color="auto"/>
            <w:bottom w:val="none" w:sz="0" w:space="0" w:color="auto"/>
            <w:right w:val="none" w:sz="0" w:space="0" w:color="auto"/>
          </w:divBdr>
        </w:div>
        <w:div w:id="1003431827">
          <w:marLeft w:val="0"/>
          <w:marRight w:val="0"/>
          <w:marTop w:val="0"/>
          <w:marBottom w:val="0"/>
          <w:divBdr>
            <w:top w:val="none" w:sz="0" w:space="0" w:color="auto"/>
            <w:left w:val="none" w:sz="0" w:space="0" w:color="auto"/>
            <w:bottom w:val="none" w:sz="0" w:space="0" w:color="auto"/>
            <w:right w:val="none" w:sz="0" w:space="0" w:color="auto"/>
          </w:divBdr>
        </w:div>
        <w:div w:id="1166824646">
          <w:marLeft w:val="0"/>
          <w:marRight w:val="0"/>
          <w:marTop w:val="0"/>
          <w:marBottom w:val="0"/>
          <w:divBdr>
            <w:top w:val="none" w:sz="0" w:space="0" w:color="auto"/>
            <w:left w:val="none" w:sz="0" w:space="0" w:color="auto"/>
            <w:bottom w:val="none" w:sz="0" w:space="0" w:color="auto"/>
            <w:right w:val="none" w:sz="0" w:space="0" w:color="auto"/>
          </w:divBdr>
        </w:div>
        <w:div w:id="1636911564">
          <w:marLeft w:val="0"/>
          <w:marRight w:val="0"/>
          <w:marTop w:val="0"/>
          <w:marBottom w:val="0"/>
          <w:divBdr>
            <w:top w:val="none" w:sz="0" w:space="0" w:color="auto"/>
            <w:left w:val="none" w:sz="0" w:space="0" w:color="auto"/>
            <w:bottom w:val="none" w:sz="0" w:space="0" w:color="auto"/>
            <w:right w:val="none" w:sz="0" w:space="0" w:color="auto"/>
          </w:divBdr>
        </w:div>
        <w:div w:id="716271981">
          <w:marLeft w:val="0"/>
          <w:marRight w:val="0"/>
          <w:marTop w:val="0"/>
          <w:marBottom w:val="0"/>
          <w:divBdr>
            <w:top w:val="none" w:sz="0" w:space="0" w:color="auto"/>
            <w:left w:val="none" w:sz="0" w:space="0" w:color="auto"/>
            <w:bottom w:val="none" w:sz="0" w:space="0" w:color="auto"/>
            <w:right w:val="none" w:sz="0" w:space="0" w:color="auto"/>
          </w:divBdr>
        </w:div>
        <w:div w:id="113334204">
          <w:marLeft w:val="0"/>
          <w:marRight w:val="0"/>
          <w:marTop w:val="0"/>
          <w:marBottom w:val="0"/>
          <w:divBdr>
            <w:top w:val="none" w:sz="0" w:space="0" w:color="auto"/>
            <w:left w:val="none" w:sz="0" w:space="0" w:color="auto"/>
            <w:bottom w:val="none" w:sz="0" w:space="0" w:color="auto"/>
            <w:right w:val="none" w:sz="0" w:space="0" w:color="auto"/>
          </w:divBdr>
          <w:divsChild>
            <w:div w:id="94179226">
              <w:marLeft w:val="0"/>
              <w:marRight w:val="0"/>
              <w:marTop w:val="0"/>
              <w:marBottom w:val="0"/>
              <w:divBdr>
                <w:top w:val="none" w:sz="0" w:space="0" w:color="auto"/>
                <w:left w:val="none" w:sz="0" w:space="0" w:color="auto"/>
                <w:bottom w:val="none" w:sz="0" w:space="0" w:color="auto"/>
                <w:right w:val="none" w:sz="0" w:space="0" w:color="auto"/>
              </w:divBdr>
            </w:div>
            <w:div w:id="506291835">
              <w:marLeft w:val="0"/>
              <w:marRight w:val="0"/>
              <w:marTop w:val="0"/>
              <w:marBottom w:val="0"/>
              <w:divBdr>
                <w:top w:val="none" w:sz="0" w:space="0" w:color="auto"/>
                <w:left w:val="none" w:sz="0" w:space="0" w:color="auto"/>
                <w:bottom w:val="none" w:sz="0" w:space="0" w:color="auto"/>
                <w:right w:val="none" w:sz="0" w:space="0" w:color="auto"/>
              </w:divBdr>
            </w:div>
            <w:div w:id="721830709">
              <w:marLeft w:val="0"/>
              <w:marRight w:val="0"/>
              <w:marTop w:val="0"/>
              <w:marBottom w:val="0"/>
              <w:divBdr>
                <w:top w:val="none" w:sz="0" w:space="0" w:color="auto"/>
                <w:left w:val="none" w:sz="0" w:space="0" w:color="auto"/>
                <w:bottom w:val="none" w:sz="0" w:space="0" w:color="auto"/>
                <w:right w:val="none" w:sz="0" w:space="0" w:color="auto"/>
              </w:divBdr>
            </w:div>
            <w:div w:id="1955138286">
              <w:marLeft w:val="0"/>
              <w:marRight w:val="0"/>
              <w:marTop w:val="0"/>
              <w:marBottom w:val="0"/>
              <w:divBdr>
                <w:top w:val="none" w:sz="0" w:space="0" w:color="auto"/>
                <w:left w:val="none" w:sz="0" w:space="0" w:color="auto"/>
                <w:bottom w:val="none" w:sz="0" w:space="0" w:color="auto"/>
                <w:right w:val="none" w:sz="0" w:space="0" w:color="auto"/>
              </w:divBdr>
            </w:div>
            <w:div w:id="1291470077">
              <w:marLeft w:val="0"/>
              <w:marRight w:val="0"/>
              <w:marTop w:val="0"/>
              <w:marBottom w:val="0"/>
              <w:divBdr>
                <w:top w:val="none" w:sz="0" w:space="0" w:color="auto"/>
                <w:left w:val="none" w:sz="0" w:space="0" w:color="auto"/>
                <w:bottom w:val="none" w:sz="0" w:space="0" w:color="auto"/>
                <w:right w:val="none" w:sz="0" w:space="0" w:color="auto"/>
              </w:divBdr>
            </w:div>
            <w:div w:id="961418445">
              <w:marLeft w:val="0"/>
              <w:marRight w:val="0"/>
              <w:marTop w:val="0"/>
              <w:marBottom w:val="0"/>
              <w:divBdr>
                <w:top w:val="none" w:sz="0" w:space="0" w:color="auto"/>
                <w:left w:val="none" w:sz="0" w:space="0" w:color="auto"/>
                <w:bottom w:val="none" w:sz="0" w:space="0" w:color="auto"/>
                <w:right w:val="none" w:sz="0" w:space="0" w:color="auto"/>
              </w:divBdr>
            </w:div>
            <w:div w:id="902522313">
              <w:marLeft w:val="0"/>
              <w:marRight w:val="0"/>
              <w:marTop w:val="0"/>
              <w:marBottom w:val="0"/>
              <w:divBdr>
                <w:top w:val="none" w:sz="0" w:space="0" w:color="auto"/>
                <w:left w:val="none" w:sz="0" w:space="0" w:color="auto"/>
                <w:bottom w:val="none" w:sz="0" w:space="0" w:color="auto"/>
                <w:right w:val="none" w:sz="0" w:space="0" w:color="auto"/>
              </w:divBdr>
              <w:divsChild>
                <w:div w:id="2095978939">
                  <w:marLeft w:val="0"/>
                  <w:marRight w:val="0"/>
                  <w:marTop w:val="0"/>
                  <w:marBottom w:val="0"/>
                  <w:divBdr>
                    <w:top w:val="none" w:sz="0" w:space="0" w:color="auto"/>
                    <w:left w:val="none" w:sz="0" w:space="0" w:color="auto"/>
                    <w:bottom w:val="none" w:sz="0" w:space="0" w:color="auto"/>
                    <w:right w:val="none" w:sz="0" w:space="0" w:color="auto"/>
                  </w:divBdr>
                </w:div>
                <w:div w:id="300962911">
                  <w:marLeft w:val="0"/>
                  <w:marRight w:val="0"/>
                  <w:marTop w:val="0"/>
                  <w:marBottom w:val="0"/>
                  <w:divBdr>
                    <w:top w:val="none" w:sz="0" w:space="0" w:color="auto"/>
                    <w:left w:val="none" w:sz="0" w:space="0" w:color="auto"/>
                    <w:bottom w:val="none" w:sz="0" w:space="0" w:color="auto"/>
                    <w:right w:val="none" w:sz="0" w:space="0" w:color="auto"/>
                  </w:divBdr>
                  <w:divsChild>
                    <w:div w:id="1027830573">
                      <w:marLeft w:val="0"/>
                      <w:marRight w:val="0"/>
                      <w:marTop w:val="0"/>
                      <w:marBottom w:val="0"/>
                      <w:divBdr>
                        <w:top w:val="none" w:sz="0" w:space="0" w:color="auto"/>
                        <w:left w:val="none" w:sz="0" w:space="0" w:color="auto"/>
                        <w:bottom w:val="none" w:sz="0" w:space="0" w:color="auto"/>
                        <w:right w:val="none" w:sz="0" w:space="0" w:color="auto"/>
                      </w:divBdr>
                    </w:div>
                    <w:div w:id="819346303">
                      <w:marLeft w:val="0"/>
                      <w:marRight w:val="0"/>
                      <w:marTop w:val="0"/>
                      <w:marBottom w:val="0"/>
                      <w:divBdr>
                        <w:top w:val="none" w:sz="0" w:space="0" w:color="auto"/>
                        <w:left w:val="none" w:sz="0" w:space="0" w:color="auto"/>
                        <w:bottom w:val="none" w:sz="0" w:space="0" w:color="auto"/>
                        <w:right w:val="none" w:sz="0" w:space="0" w:color="auto"/>
                      </w:divBdr>
                    </w:div>
                  </w:divsChild>
                </w:div>
                <w:div w:id="1536651361">
                  <w:marLeft w:val="0"/>
                  <w:marRight w:val="0"/>
                  <w:marTop w:val="0"/>
                  <w:marBottom w:val="0"/>
                  <w:divBdr>
                    <w:top w:val="none" w:sz="0" w:space="0" w:color="auto"/>
                    <w:left w:val="none" w:sz="0" w:space="0" w:color="auto"/>
                    <w:bottom w:val="none" w:sz="0" w:space="0" w:color="auto"/>
                    <w:right w:val="none" w:sz="0" w:space="0" w:color="auto"/>
                  </w:divBdr>
                </w:div>
                <w:div w:id="1716539263">
                  <w:marLeft w:val="0"/>
                  <w:marRight w:val="0"/>
                  <w:marTop w:val="0"/>
                  <w:marBottom w:val="0"/>
                  <w:divBdr>
                    <w:top w:val="none" w:sz="0" w:space="0" w:color="auto"/>
                    <w:left w:val="none" w:sz="0" w:space="0" w:color="auto"/>
                    <w:bottom w:val="none" w:sz="0" w:space="0" w:color="auto"/>
                    <w:right w:val="none" w:sz="0" w:space="0" w:color="auto"/>
                  </w:divBdr>
                </w:div>
                <w:div w:id="1692800719">
                  <w:marLeft w:val="0"/>
                  <w:marRight w:val="0"/>
                  <w:marTop w:val="0"/>
                  <w:marBottom w:val="0"/>
                  <w:divBdr>
                    <w:top w:val="none" w:sz="0" w:space="0" w:color="auto"/>
                    <w:left w:val="none" w:sz="0" w:space="0" w:color="auto"/>
                    <w:bottom w:val="none" w:sz="0" w:space="0" w:color="auto"/>
                    <w:right w:val="none" w:sz="0" w:space="0" w:color="auto"/>
                  </w:divBdr>
                </w:div>
                <w:div w:id="166948980">
                  <w:marLeft w:val="0"/>
                  <w:marRight w:val="0"/>
                  <w:marTop w:val="0"/>
                  <w:marBottom w:val="0"/>
                  <w:divBdr>
                    <w:top w:val="none" w:sz="0" w:space="0" w:color="auto"/>
                    <w:left w:val="none" w:sz="0" w:space="0" w:color="auto"/>
                    <w:bottom w:val="none" w:sz="0" w:space="0" w:color="auto"/>
                    <w:right w:val="none" w:sz="0" w:space="0" w:color="auto"/>
                  </w:divBdr>
                </w:div>
                <w:div w:id="1441607568">
                  <w:marLeft w:val="0"/>
                  <w:marRight w:val="0"/>
                  <w:marTop w:val="0"/>
                  <w:marBottom w:val="0"/>
                  <w:divBdr>
                    <w:top w:val="none" w:sz="0" w:space="0" w:color="auto"/>
                    <w:left w:val="none" w:sz="0" w:space="0" w:color="auto"/>
                    <w:bottom w:val="none" w:sz="0" w:space="0" w:color="auto"/>
                    <w:right w:val="none" w:sz="0" w:space="0" w:color="auto"/>
                  </w:divBdr>
                  <w:divsChild>
                    <w:div w:id="1253785393">
                      <w:marLeft w:val="0"/>
                      <w:marRight w:val="0"/>
                      <w:marTop w:val="0"/>
                      <w:marBottom w:val="0"/>
                      <w:divBdr>
                        <w:top w:val="none" w:sz="0" w:space="0" w:color="auto"/>
                        <w:left w:val="none" w:sz="0" w:space="0" w:color="auto"/>
                        <w:bottom w:val="none" w:sz="0" w:space="0" w:color="auto"/>
                        <w:right w:val="none" w:sz="0" w:space="0" w:color="auto"/>
                      </w:divBdr>
                    </w:div>
                    <w:div w:id="1152719285">
                      <w:marLeft w:val="0"/>
                      <w:marRight w:val="0"/>
                      <w:marTop w:val="0"/>
                      <w:marBottom w:val="0"/>
                      <w:divBdr>
                        <w:top w:val="none" w:sz="0" w:space="0" w:color="auto"/>
                        <w:left w:val="none" w:sz="0" w:space="0" w:color="auto"/>
                        <w:bottom w:val="none" w:sz="0" w:space="0" w:color="auto"/>
                        <w:right w:val="none" w:sz="0" w:space="0" w:color="auto"/>
                      </w:divBdr>
                    </w:div>
                    <w:div w:id="824780110">
                      <w:marLeft w:val="0"/>
                      <w:marRight w:val="0"/>
                      <w:marTop w:val="0"/>
                      <w:marBottom w:val="0"/>
                      <w:divBdr>
                        <w:top w:val="none" w:sz="0" w:space="0" w:color="auto"/>
                        <w:left w:val="none" w:sz="0" w:space="0" w:color="auto"/>
                        <w:bottom w:val="none" w:sz="0" w:space="0" w:color="auto"/>
                        <w:right w:val="none" w:sz="0" w:space="0" w:color="auto"/>
                      </w:divBdr>
                    </w:div>
                    <w:div w:id="900597396">
                      <w:marLeft w:val="0"/>
                      <w:marRight w:val="0"/>
                      <w:marTop w:val="0"/>
                      <w:marBottom w:val="0"/>
                      <w:divBdr>
                        <w:top w:val="none" w:sz="0" w:space="0" w:color="auto"/>
                        <w:left w:val="none" w:sz="0" w:space="0" w:color="auto"/>
                        <w:bottom w:val="none" w:sz="0" w:space="0" w:color="auto"/>
                        <w:right w:val="none" w:sz="0" w:space="0" w:color="auto"/>
                      </w:divBdr>
                    </w:div>
                    <w:div w:id="1814982788">
                      <w:marLeft w:val="0"/>
                      <w:marRight w:val="0"/>
                      <w:marTop w:val="0"/>
                      <w:marBottom w:val="0"/>
                      <w:divBdr>
                        <w:top w:val="none" w:sz="0" w:space="0" w:color="auto"/>
                        <w:left w:val="none" w:sz="0" w:space="0" w:color="auto"/>
                        <w:bottom w:val="none" w:sz="0" w:space="0" w:color="auto"/>
                        <w:right w:val="none" w:sz="0" w:space="0" w:color="auto"/>
                      </w:divBdr>
                    </w:div>
                    <w:div w:id="640382186">
                      <w:marLeft w:val="0"/>
                      <w:marRight w:val="0"/>
                      <w:marTop w:val="0"/>
                      <w:marBottom w:val="0"/>
                      <w:divBdr>
                        <w:top w:val="none" w:sz="0" w:space="0" w:color="auto"/>
                        <w:left w:val="none" w:sz="0" w:space="0" w:color="auto"/>
                        <w:bottom w:val="none" w:sz="0" w:space="0" w:color="auto"/>
                        <w:right w:val="none" w:sz="0" w:space="0" w:color="auto"/>
                      </w:divBdr>
                    </w:div>
                    <w:div w:id="1793211184">
                      <w:marLeft w:val="0"/>
                      <w:marRight w:val="0"/>
                      <w:marTop w:val="0"/>
                      <w:marBottom w:val="0"/>
                      <w:divBdr>
                        <w:top w:val="none" w:sz="0" w:space="0" w:color="auto"/>
                        <w:left w:val="none" w:sz="0" w:space="0" w:color="auto"/>
                        <w:bottom w:val="none" w:sz="0" w:space="0" w:color="auto"/>
                        <w:right w:val="none" w:sz="0" w:space="0" w:color="auto"/>
                      </w:divBdr>
                    </w:div>
                    <w:div w:id="1286109972">
                      <w:marLeft w:val="0"/>
                      <w:marRight w:val="0"/>
                      <w:marTop w:val="0"/>
                      <w:marBottom w:val="0"/>
                      <w:divBdr>
                        <w:top w:val="none" w:sz="0" w:space="0" w:color="auto"/>
                        <w:left w:val="none" w:sz="0" w:space="0" w:color="auto"/>
                        <w:bottom w:val="none" w:sz="0" w:space="0" w:color="auto"/>
                        <w:right w:val="none" w:sz="0" w:space="0" w:color="auto"/>
                      </w:divBdr>
                    </w:div>
                  </w:divsChild>
                </w:div>
                <w:div w:id="1253080542">
                  <w:marLeft w:val="0"/>
                  <w:marRight w:val="0"/>
                  <w:marTop w:val="0"/>
                  <w:marBottom w:val="0"/>
                  <w:divBdr>
                    <w:top w:val="none" w:sz="0" w:space="0" w:color="auto"/>
                    <w:left w:val="none" w:sz="0" w:space="0" w:color="auto"/>
                    <w:bottom w:val="none" w:sz="0" w:space="0" w:color="auto"/>
                    <w:right w:val="none" w:sz="0" w:space="0" w:color="auto"/>
                  </w:divBdr>
                </w:div>
                <w:div w:id="1485193861">
                  <w:marLeft w:val="0"/>
                  <w:marRight w:val="0"/>
                  <w:marTop w:val="0"/>
                  <w:marBottom w:val="0"/>
                  <w:divBdr>
                    <w:top w:val="none" w:sz="0" w:space="0" w:color="auto"/>
                    <w:left w:val="none" w:sz="0" w:space="0" w:color="auto"/>
                    <w:bottom w:val="none" w:sz="0" w:space="0" w:color="auto"/>
                    <w:right w:val="none" w:sz="0" w:space="0" w:color="auto"/>
                  </w:divBdr>
                </w:div>
                <w:div w:id="1898976546">
                  <w:marLeft w:val="0"/>
                  <w:marRight w:val="0"/>
                  <w:marTop w:val="0"/>
                  <w:marBottom w:val="0"/>
                  <w:divBdr>
                    <w:top w:val="none" w:sz="0" w:space="0" w:color="auto"/>
                    <w:left w:val="none" w:sz="0" w:space="0" w:color="auto"/>
                    <w:bottom w:val="none" w:sz="0" w:space="0" w:color="auto"/>
                    <w:right w:val="none" w:sz="0" w:space="0" w:color="auto"/>
                  </w:divBdr>
                </w:div>
                <w:div w:id="989097729">
                  <w:marLeft w:val="0"/>
                  <w:marRight w:val="0"/>
                  <w:marTop w:val="0"/>
                  <w:marBottom w:val="0"/>
                  <w:divBdr>
                    <w:top w:val="none" w:sz="0" w:space="0" w:color="auto"/>
                    <w:left w:val="none" w:sz="0" w:space="0" w:color="auto"/>
                    <w:bottom w:val="none" w:sz="0" w:space="0" w:color="auto"/>
                    <w:right w:val="none" w:sz="0" w:space="0" w:color="auto"/>
                  </w:divBdr>
                </w:div>
                <w:div w:id="666635117">
                  <w:marLeft w:val="0"/>
                  <w:marRight w:val="0"/>
                  <w:marTop w:val="0"/>
                  <w:marBottom w:val="0"/>
                  <w:divBdr>
                    <w:top w:val="none" w:sz="0" w:space="0" w:color="auto"/>
                    <w:left w:val="none" w:sz="0" w:space="0" w:color="auto"/>
                    <w:bottom w:val="none" w:sz="0" w:space="0" w:color="auto"/>
                    <w:right w:val="none" w:sz="0" w:space="0" w:color="auto"/>
                  </w:divBdr>
                </w:div>
                <w:div w:id="1687756445">
                  <w:marLeft w:val="0"/>
                  <w:marRight w:val="0"/>
                  <w:marTop w:val="0"/>
                  <w:marBottom w:val="0"/>
                  <w:divBdr>
                    <w:top w:val="none" w:sz="0" w:space="0" w:color="auto"/>
                    <w:left w:val="none" w:sz="0" w:space="0" w:color="auto"/>
                    <w:bottom w:val="none" w:sz="0" w:space="0" w:color="auto"/>
                    <w:right w:val="none" w:sz="0" w:space="0" w:color="auto"/>
                  </w:divBdr>
                </w:div>
                <w:div w:id="2032148164">
                  <w:marLeft w:val="0"/>
                  <w:marRight w:val="0"/>
                  <w:marTop w:val="0"/>
                  <w:marBottom w:val="0"/>
                  <w:divBdr>
                    <w:top w:val="none" w:sz="0" w:space="0" w:color="auto"/>
                    <w:left w:val="none" w:sz="0" w:space="0" w:color="auto"/>
                    <w:bottom w:val="none" w:sz="0" w:space="0" w:color="auto"/>
                    <w:right w:val="none" w:sz="0" w:space="0" w:color="auto"/>
                  </w:divBdr>
                </w:div>
                <w:div w:id="1635065222">
                  <w:marLeft w:val="0"/>
                  <w:marRight w:val="0"/>
                  <w:marTop w:val="0"/>
                  <w:marBottom w:val="0"/>
                  <w:divBdr>
                    <w:top w:val="none" w:sz="0" w:space="0" w:color="auto"/>
                    <w:left w:val="none" w:sz="0" w:space="0" w:color="auto"/>
                    <w:bottom w:val="none" w:sz="0" w:space="0" w:color="auto"/>
                    <w:right w:val="none" w:sz="0" w:space="0" w:color="auto"/>
                  </w:divBdr>
                </w:div>
                <w:div w:id="799419773">
                  <w:marLeft w:val="0"/>
                  <w:marRight w:val="0"/>
                  <w:marTop w:val="0"/>
                  <w:marBottom w:val="0"/>
                  <w:divBdr>
                    <w:top w:val="none" w:sz="0" w:space="0" w:color="auto"/>
                    <w:left w:val="none" w:sz="0" w:space="0" w:color="auto"/>
                    <w:bottom w:val="none" w:sz="0" w:space="0" w:color="auto"/>
                    <w:right w:val="none" w:sz="0" w:space="0" w:color="auto"/>
                  </w:divBdr>
                </w:div>
                <w:div w:id="411002923">
                  <w:marLeft w:val="0"/>
                  <w:marRight w:val="0"/>
                  <w:marTop w:val="0"/>
                  <w:marBottom w:val="0"/>
                  <w:divBdr>
                    <w:top w:val="none" w:sz="0" w:space="0" w:color="auto"/>
                    <w:left w:val="none" w:sz="0" w:space="0" w:color="auto"/>
                    <w:bottom w:val="none" w:sz="0" w:space="0" w:color="auto"/>
                    <w:right w:val="none" w:sz="0" w:space="0" w:color="auto"/>
                  </w:divBdr>
                </w:div>
                <w:div w:id="1520435261">
                  <w:marLeft w:val="0"/>
                  <w:marRight w:val="0"/>
                  <w:marTop w:val="0"/>
                  <w:marBottom w:val="0"/>
                  <w:divBdr>
                    <w:top w:val="none" w:sz="0" w:space="0" w:color="auto"/>
                    <w:left w:val="none" w:sz="0" w:space="0" w:color="auto"/>
                    <w:bottom w:val="none" w:sz="0" w:space="0" w:color="auto"/>
                    <w:right w:val="none" w:sz="0" w:space="0" w:color="auto"/>
                  </w:divBdr>
                </w:div>
                <w:div w:id="660695789">
                  <w:marLeft w:val="0"/>
                  <w:marRight w:val="0"/>
                  <w:marTop w:val="0"/>
                  <w:marBottom w:val="0"/>
                  <w:divBdr>
                    <w:top w:val="none" w:sz="0" w:space="0" w:color="auto"/>
                    <w:left w:val="none" w:sz="0" w:space="0" w:color="auto"/>
                    <w:bottom w:val="none" w:sz="0" w:space="0" w:color="auto"/>
                    <w:right w:val="none" w:sz="0" w:space="0" w:color="auto"/>
                  </w:divBdr>
                </w:div>
                <w:div w:id="663513777">
                  <w:marLeft w:val="0"/>
                  <w:marRight w:val="0"/>
                  <w:marTop w:val="0"/>
                  <w:marBottom w:val="0"/>
                  <w:divBdr>
                    <w:top w:val="none" w:sz="0" w:space="0" w:color="auto"/>
                    <w:left w:val="none" w:sz="0" w:space="0" w:color="auto"/>
                    <w:bottom w:val="none" w:sz="0" w:space="0" w:color="auto"/>
                    <w:right w:val="none" w:sz="0" w:space="0" w:color="auto"/>
                  </w:divBdr>
                </w:div>
                <w:div w:id="1109854533">
                  <w:marLeft w:val="0"/>
                  <w:marRight w:val="0"/>
                  <w:marTop w:val="0"/>
                  <w:marBottom w:val="0"/>
                  <w:divBdr>
                    <w:top w:val="none" w:sz="0" w:space="0" w:color="auto"/>
                    <w:left w:val="none" w:sz="0" w:space="0" w:color="auto"/>
                    <w:bottom w:val="none" w:sz="0" w:space="0" w:color="auto"/>
                    <w:right w:val="none" w:sz="0" w:space="0" w:color="auto"/>
                  </w:divBdr>
                </w:div>
                <w:div w:id="443815605">
                  <w:marLeft w:val="0"/>
                  <w:marRight w:val="0"/>
                  <w:marTop w:val="0"/>
                  <w:marBottom w:val="0"/>
                  <w:divBdr>
                    <w:top w:val="none" w:sz="0" w:space="0" w:color="auto"/>
                    <w:left w:val="none" w:sz="0" w:space="0" w:color="auto"/>
                    <w:bottom w:val="none" w:sz="0" w:space="0" w:color="auto"/>
                    <w:right w:val="none" w:sz="0" w:space="0" w:color="auto"/>
                  </w:divBdr>
                </w:div>
                <w:div w:id="511339284">
                  <w:marLeft w:val="0"/>
                  <w:marRight w:val="0"/>
                  <w:marTop w:val="0"/>
                  <w:marBottom w:val="0"/>
                  <w:divBdr>
                    <w:top w:val="none" w:sz="0" w:space="0" w:color="auto"/>
                    <w:left w:val="none" w:sz="0" w:space="0" w:color="auto"/>
                    <w:bottom w:val="none" w:sz="0" w:space="0" w:color="auto"/>
                    <w:right w:val="none" w:sz="0" w:space="0" w:color="auto"/>
                  </w:divBdr>
                </w:div>
                <w:div w:id="3558682">
                  <w:marLeft w:val="0"/>
                  <w:marRight w:val="0"/>
                  <w:marTop w:val="0"/>
                  <w:marBottom w:val="0"/>
                  <w:divBdr>
                    <w:top w:val="none" w:sz="0" w:space="0" w:color="auto"/>
                    <w:left w:val="none" w:sz="0" w:space="0" w:color="auto"/>
                    <w:bottom w:val="none" w:sz="0" w:space="0" w:color="auto"/>
                    <w:right w:val="none" w:sz="0" w:space="0" w:color="auto"/>
                  </w:divBdr>
                </w:div>
                <w:div w:id="1824344917">
                  <w:marLeft w:val="0"/>
                  <w:marRight w:val="0"/>
                  <w:marTop w:val="0"/>
                  <w:marBottom w:val="0"/>
                  <w:divBdr>
                    <w:top w:val="none" w:sz="0" w:space="0" w:color="auto"/>
                    <w:left w:val="none" w:sz="0" w:space="0" w:color="auto"/>
                    <w:bottom w:val="none" w:sz="0" w:space="0" w:color="auto"/>
                    <w:right w:val="none" w:sz="0" w:space="0" w:color="auto"/>
                  </w:divBdr>
                </w:div>
                <w:div w:id="630594587">
                  <w:marLeft w:val="0"/>
                  <w:marRight w:val="0"/>
                  <w:marTop w:val="0"/>
                  <w:marBottom w:val="0"/>
                  <w:divBdr>
                    <w:top w:val="none" w:sz="0" w:space="0" w:color="auto"/>
                    <w:left w:val="none" w:sz="0" w:space="0" w:color="auto"/>
                    <w:bottom w:val="none" w:sz="0" w:space="0" w:color="auto"/>
                    <w:right w:val="none" w:sz="0" w:space="0" w:color="auto"/>
                  </w:divBdr>
                </w:div>
                <w:div w:id="1041520414">
                  <w:marLeft w:val="0"/>
                  <w:marRight w:val="0"/>
                  <w:marTop w:val="0"/>
                  <w:marBottom w:val="0"/>
                  <w:divBdr>
                    <w:top w:val="none" w:sz="0" w:space="0" w:color="auto"/>
                    <w:left w:val="none" w:sz="0" w:space="0" w:color="auto"/>
                    <w:bottom w:val="none" w:sz="0" w:space="0" w:color="auto"/>
                    <w:right w:val="none" w:sz="0" w:space="0" w:color="auto"/>
                  </w:divBdr>
                </w:div>
                <w:div w:id="851261511">
                  <w:marLeft w:val="0"/>
                  <w:marRight w:val="0"/>
                  <w:marTop w:val="0"/>
                  <w:marBottom w:val="0"/>
                  <w:divBdr>
                    <w:top w:val="none" w:sz="0" w:space="0" w:color="auto"/>
                    <w:left w:val="none" w:sz="0" w:space="0" w:color="auto"/>
                    <w:bottom w:val="none" w:sz="0" w:space="0" w:color="auto"/>
                    <w:right w:val="none" w:sz="0" w:space="0" w:color="auto"/>
                  </w:divBdr>
                </w:div>
                <w:div w:id="583413138">
                  <w:marLeft w:val="0"/>
                  <w:marRight w:val="0"/>
                  <w:marTop w:val="0"/>
                  <w:marBottom w:val="0"/>
                  <w:divBdr>
                    <w:top w:val="none" w:sz="0" w:space="0" w:color="auto"/>
                    <w:left w:val="none" w:sz="0" w:space="0" w:color="auto"/>
                    <w:bottom w:val="none" w:sz="0" w:space="0" w:color="auto"/>
                    <w:right w:val="none" w:sz="0" w:space="0" w:color="auto"/>
                  </w:divBdr>
                </w:div>
                <w:div w:id="1335307359">
                  <w:marLeft w:val="0"/>
                  <w:marRight w:val="0"/>
                  <w:marTop w:val="0"/>
                  <w:marBottom w:val="0"/>
                  <w:divBdr>
                    <w:top w:val="none" w:sz="0" w:space="0" w:color="auto"/>
                    <w:left w:val="none" w:sz="0" w:space="0" w:color="auto"/>
                    <w:bottom w:val="none" w:sz="0" w:space="0" w:color="auto"/>
                    <w:right w:val="none" w:sz="0" w:space="0" w:color="auto"/>
                  </w:divBdr>
                </w:div>
                <w:div w:id="1272544644">
                  <w:marLeft w:val="0"/>
                  <w:marRight w:val="0"/>
                  <w:marTop w:val="0"/>
                  <w:marBottom w:val="0"/>
                  <w:divBdr>
                    <w:top w:val="none" w:sz="0" w:space="0" w:color="auto"/>
                    <w:left w:val="none" w:sz="0" w:space="0" w:color="auto"/>
                    <w:bottom w:val="none" w:sz="0" w:space="0" w:color="auto"/>
                    <w:right w:val="none" w:sz="0" w:space="0" w:color="auto"/>
                  </w:divBdr>
                </w:div>
                <w:div w:id="1645355196">
                  <w:marLeft w:val="0"/>
                  <w:marRight w:val="0"/>
                  <w:marTop w:val="0"/>
                  <w:marBottom w:val="0"/>
                  <w:divBdr>
                    <w:top w:val="none" w:sz="0" w:space="0" w:color="auto"/>
                    <w:left w:val="none" w:sz="0" w:space="0" w:color="auto"/>
                    <w:bottom w:val="none" w:sz="0" w:space="0" w:color="auto"/>
                    <w:right w:val="none" w:sz="0" w:space="0" w:color="auto"/>
                  </w:divBdr>
                </w:div>
                <w:div w:id="1826897021">
                  <w:marLeft w:val="0"/>
                  <w:marRight w:val="0"/>
                  <w:marTop w:val="0"/>
                  <w:marBottom w:val="0"/>
                  <w:divBdr>
                    <w:top w:val="none" w:sz="0" w:space="0" w:color="auto"/>
                    <w:left w:val="none" w:sz="0" w:space="0" w:color="auto"/>
                    <w:bottom w:val="none" w:sz="0" w:space="0" w:color="auto"/>
                    <w:right w:val="none" w:sz="0" w:space="0" w:color="auto"/>
                  </w:divBdr>
                </w:div>
                <w:div w:id="683439513">
                  <w:marLeft w:val="0"/>
                  <w:marRight w:val="0"/>
                  <w:marTop w:val="0"/>
                  <w:marBottom w:val="0"/>
                  <w:divBdr>
                    <w:top w:val="none" w:sz="0" w:space="0" w:color="auto"/>
                    <w:left w:val="none" w:sz="0" w:space="0" w:color="auto"/>
                    <w:bottom w:val="none" w:sz="0" w:space="0" w:color="auto"/>
                    <w:right w:val="none" w:sz="0" w:space="0" w:color="auto"/>
                  </w:divBdr>
                </w:div>
                <w:div w:id="125241911">
                  <w:marLeft w:val="0"/>
                  <w:marRight w:val="0"/>
                  <w:marTop w:val="0"/>
                  <w:marBottom w:val="0"/>
                  <w:divBdr>
                    <w:top w:val="none" w:sz="0" w:space="0" w:color="auto"/>
                    <w:left w:val="none" w:sz="0" w:space="0" w:color="auto"/>
                    <w:bottom w:val="none" w:sz="0" w:space="0" w:color="auto"/>
                    <w:right w:val="none" w:sz="0" w:space="0" w:color="auto"/>
                  </w:divBdr>
                </w:div>
                <w:div w:id="1818717797">
                  <w:marLeft w:val="0"/>
                  <w:marRight w:val="0"/>
                  <w:marTop w:val="0"/>
                  <w:marBottom w:val="0"/>
                  <w:divBdr>
                    <w:top w:val="none" w:sz="0" w:space="0" w:color="auto"/>
                    <w:left w:val="none" w:sz="0" w:space="0" w:color="auto"/>
                    <w:bottom w:val="none" w:sz="0" w:space="0" w:color="auto"/>
                    <w:right w:val="none" w:sz="0" w:space="0" w:color="auto"/>
                  </w:divBdr>
                </w:div>
                <w:div w:id="1218129490">
                  <w:marLeft w:val="0"/>
                  <w:marRight w:val="0"/>
                  <w:marTop w:val="0"/>
                  <w:marBottom w:val="0"/>
                  <w:divBdr>
                    <w:top w:val="none" w:sz="0" w:space="0" w:color="auto"/>
                    <w:left w:val="none" w:sz="0" w:space="0" w:color="auto"/>
                    <w:bottom w:val="none" w:sz="0" w:space="0" w:color="auto"/>
                    <w:right w:val="none" w:sz="0" w:space="0" w:color="auto"/>
                  </w:divBdr>
                </w:div>
                <w:div w:id="44523168">
                  <w:marLeft w:val="0"/>
                  <w:marRight w:val="0"/>
                  <w:marTop w:val="0"/>
                  <w:marBottom w:val="0"/>
                  <w:divBdr>
                    <w:top w:val="none" w:sz="0" w:space="0" w:color="auto"/>
                    <w:left w:val="none" w:sz="0" w:space="0" w:color="auto"/>
                    <w:bottom w:val="none" w:sz="0" w:space="0" w:color="auto"/>
                    <w:right w:val="none" w:sz="0" w:space="0" w:color="auto"/>
                  </w:divBdr>
                </w:div>
                <w:div w:id="1295258900">
                  <w:marLeft w:val="0"/>
                  <w:marRight w:val="0"/>
                  <w:marTop w:val="0"/>
                  <w:marBottom w:val="0"/>
                  <w:divBdr>
                    <w:top w:val="none" w:sz="0" w:space="0" w:color="auto"/>
                    <w:left w:val="none" w:sz="0" w:space="0" w:color="auto"/>
                    <w:bottom w:val="none" w:sz="0" w:space="0" w:color="auto"/>
                    <w:right w:val="none" w:sz="0" w:space="0" w:color="auto"/>
                  </w:divBdr>
                </w:div>
                <w:div w:id="463426720">
                  <w:marLeft w:val="0"/>
                  <w:marRight w:val="0"/>
                  <w:marTop w:val="0"/>
                  <w:marBottom w:val="0"/>
                  <w:divBdr>
                    <w:top w:val="none" w:sz="0" w:space="0" w:color="auto"/>
                    <w:left w:val="none" w:sz="0" w:space="0" w:color="auto"/>
                    <w:bottom w:val="none" w:sz="0" w:space="0" w:color="auto"/>
                    <w:right w:val="none" w:sz="0" w:space="0" w:color="auto"/>
                  </w:divBdr>
                </w:div>
                <w:div w:id="784347604">
                  <w:marLeft w:val="0"/>
                  <w:marRight w:val="0"/>
                  <w:marTop w:val="0"/>
                  <w:marBottom w:val="0"/>
                  <w:divBdr>
                    <w:top w:val="none" w:sz="0" w:space="0" w:color="auto"/>
                    <w:left w:val="none" w:sz="0" w:space="0" w:color="auto"/>
                    <w:bottom w:val="none" w:sz="0" w:space="0" w:color="auto"/>
                    <w:right w:val="none" w:sz="0" w:space="0" w:color="auto"/>
                  </w:divBdr>
                </w:div>
                <w:div w:id="578946413">
                  <w:marLeft w:val="0"/>
                  <w:marRight w:val="0"/>
                  <w:marTop w:val="0"/>
                  <w:marBottom w:val="0"/>
                  <w:divBdr>
                    <w:top w:val="none" w:sz="0" w:space="0" w:color="auto"/>
                    <w:left w:val="none" w:sz="0" w:space="0" w:color="auto"/>
                    <w:bottom w:val="none" w:sz="0" w:space="0" w:color="auto"/>
                    <w:right w:val="none" w:sz="0" w:space="0" w:color="auto"/>
                  </w:divBdr>
                </w:div>
                <w:div w:id="957683122">
                  <w:marLeft w:val="0"/>
                  <w:marRight w:val="0"/>
                  <w:marTop w:val="0"/>
                  <w:marBottom w:val="0"/>
                  <w:divBdr>
                    <w:top w:val="none" w:sz="0" w:space="0" w:color="auto"/>
                    <w:left w:val="none" w:sz="0" w:space="0" w:color="auto"/>
                    <w:bottom w:val="none" w:sz="0" w:space="0" w:color="auto"/>
                    <w:right w:val="none" w:sz="0" w:space="0" w:color="auto"/>
                  </w:divBdr>
                </w:div>
                <w:div w:id="1615357487">
                  <w:marLeft w:val="0"/>
                  <w:marRight w:val="0"/>
                  <w:marTop w:val="0"/>
                  <w:marBottom w:val="0"/>
                  <w:divBdr>
                    <w:top w:val="none" w:sz="0" w:space="0" w:color="auto"/>
                    <w:left w:val="none" w:sz="0" w:space="0" w:color="auto"/>
                    <w:bottom w:val="none" w:sz="0" w:space="0" w:color="auto"/>
                    <w:right w:val="none" w:sz="0" w:space="0" w:color="auto"/>
                  </w:divBdr>
                </w:div>
                <w:div w:id="747773312">
                  <w:marLeft w:val="0"/>
                  <w:marRight w:val="0"/>
                  <w:marTop w:val="0"/>
                  <w:marBottom w:val="0"/>
                  <w:divBdr>
                    <w:top w:val="none" w:sz="0" w:space="0" w:color="auto"/>
                    <w:left w:val="none" w:sz="0" w:space="0" w:color="auto"/>
                    <w:bottom w:val="none" w:sz="0" w:space="0" w:color="auto"/>
                    <w:right w:val="none" w:sz="0" w:space="0" w:color="auto"/>
                  </w:divBdr>
                </w:div>
                <w:div w:id="1387952455">
                  <w:marLeft w:val="0"/>
                  <w:marRight w:val="0"/>
                  <w:marTop w:val="0"/>
                  <w:marBottom w:val="0"/>
                  <w:divBdr>
                    <w:top w:val="none" w:sz="0" w:space="0" w:color="auto"/>
                    <w:left w:val="none" w:sz="0" w:space="0" w:color="auto"/>
                    <w:bottom w:val="none" w:sz="0" w:space="0" w:color="auto"/>
                    <w:right w:val="none" w:sz="0" w:space="0" w:color="auto"/>
                  </w:divBdr>
                </w:div>
                <w:div w:id="1078286575">
                  <w:marLeft w:val="0"/>
                  <w:marRight w:val="0"/>
                  <w:marTop w:val="0"/>
                  <w:marBottom w:val="0"/>
                  <w:divBdr>
                    <w:top w:val="none" w:sz="0" w:space="0" w:color="auto"/>
                    <w:left w:val="none" w:sz="0" w:space="0" w:color="auto"/>
                    <w:bottom w:val="none" w:sz="0" w:space="0" w:color="auto"/>
                    <w:right w:val="none" w:sz="0" w:space="0" w:color="auto"/>
                  </w:divBdr>
                </w:div>
                <w:div w:id="1659921269">
                  <w:marLeft w:val="0"/>
                  <w:marRight w:val="0"/>
                  <w:marTop w:val="0"/>
                  <w:marBottom w:val="0"/>
                  <w:divBdr>
                    <w:top w:val="none" w:sz="0" w:space="0" w:color="auto"/>
                    <w:left w:val="none" w:sz="0" w:space="0" w:color="auto"/>
                    <w:bottom w:val="none" w:sz="0" w:space="0" w:color="auto"/>
                    <w:right w:val="none" w:sz="0" w:space="0" w:color="auto"/>
                  </w:divBdr>
                </w:div>
                <w:div w:id="440611451">
                  <w:marLeft w:val="0"/>
                  <w:marRight w:val="0"/>
                  <w:marTop w:val="0"/>
                  <w:marBottom w:val="0"/>
                  <w:divBdr>
                    <w:top w:val="none" w:sz="0" w:space="0" w:color="auto"/>
                    <w:left w:val="none" w:sz="0" w:space="0" w:color="auto"/>
                    <w:bottom w:val="none" w:sz="0" w:space="0" w:color="auto"/>
                    <w:right w:val="none" w:sz="0" w:space="0" w:color="auto"/>
                  </w:divBdr>
                </w:div>
                <w:div w:id="10086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3</cp:revision>
  <dcterms:created xsi:type="dcterms:W3CDTF">2018-07-14T07:35:00Z</dcterms:created>
  <dcterms:modified xsi:type="dcterms:W3CDTF">2018-08-14T06:54:00Z</dcterms:modified>
</cp:coreProperties>
</file>