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C6E6B" w:rsidP="00D31D50">
      <w:pPr>
        <w:spacing w:line="220" w:lineRule="atLeast"/>
      </w:pPr>
      <w:r>
        <w:rPr>
          <w:rFonts w:hint="eastAsia"/>
          <w:color w:val="333333"/>
          <w:sz w:val="18"/>
          <w:szCs w:val="18"/>
          <w:shd w:val="clear" w:color="auto" w:fill="FFFFFF"/>
        </w:rPr>
        <w:t>污水中的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去除的原理与</w:t>
      </w:r>
      <w:r>
        <w:rPr>
          <w:rFonts w:hint="eastAsia"/>
          <w:color w:val="333333"/>
          <w:sz w:val="18"/>
          <w:szCs w:val="18"/>
          <w:shd w:val="clear" w:color="auto" w:fill="FFFFFF"/>
        </w:rPr>
        <w:t>BOD5</w:t>
      </w:r>
      <w:r>
        <w:rPr>
          <w:rFonts w:hint="eastAsia"/>
          <w:color w:val="333333"/>
          <w:sz w:val="18"/>
          <w:szCs w:val="18"/>
          <w:shd w:val="clear" w:color="auto" w:fill="FFFFFF"/>
        </w:rPr>
        <w:t>基本相同。污水厂出水中的剩余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，即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的去除率，取决于原污水的可生化性，它与城市污水的组成有关。从理论上讲，</w:t>
      </w:r>
      <w:r>
        <w:rPr>
          <w:rFonts w:hint="eastAsia"/>
          <w:color w:val="333333"/>
          <w:sz w:val="18"/>
          <w:szCs w:val="18"/>
          <w:shd w:val="clear" w:color="auto" w:fill="FFFFFF"/>
        </w:rPr>
        <w:t>BOD5/N&gt;2.86</w:t>
      </w:r>
      <w:r>
        <w:rPr>
          <w:rFonts w:hint="eastAsia"/>
          <w:color w:val="333333"/>
          <w:sz w:val="18"/>
          <w:szCs w:val="18"/>
          <w:shd w:val="clear" w:color="auto" w:fill="FFFFFF"/>
        </w:rPr>
        <w:t>才能有效脱氮，实际运行资料表明</w:t>
      </w:r>
      <w:r>
        <w:rPr>
          <w:rFonts w:hint="eastAsia"/>
          <w:color w:val="333333"/>
          <w:sz w:val="18"/>
          <w:szCs w:val="18"/>
          <w:shd w:val="clear" w:color="auto" w:fill="FFFFFF"/>
        </w:rPr>
        <w:t>BOD5/N&gt;3</w:t>
      </w:r>
      <w:r>
        <w:rPr>
          <w:rFonts w:hint="eastAsia"/>
          <w:color w:val="333333"/>
          <w:sz w:val="18"/>
          <w:szCs w:val="18"/>
          <w:shd w:val="clear" w:color="auto" w:fill="FFFFFF"/>
        </w:rPr>
        <w:t>时才使反硝化正常运行，本工程</w:t>
      </w:r>
      <w:r>
        <w:rPr>
          <w:rFonts w:hint="eastAsia"/>
          <w:color w:val="333333"/>
          <w:sz w:val="18"/>
          <w:szCs w:val="18"/>
          <w:shd w:val="clear" w:color="auto" w:fill="FFFFFF"/>
        </w:rPr>
        <w:t>BOD5/N</w:t>
      </w:r>
      <w:r>
        <w:rPr>
          <w:rFonts w:hint="eastAsia"/>
          <w:color w:val="333333"/>
          <w:sz w:val="18"/>
          <w:szCs w:val="18"/>
          <w:shd w:val="clear" w:color="auto" w:fill="FFFFFF"/>
        </w:rPr>
        <w:t>≥</w:t>
      </w:r>
      <w:r>
        <w:rPr>
          <w:rFonts w:hint="eastAsia"/>
          <w:color w:val="333333"/>
          <w:sz w:val="18"/>
          <w:szCs w:val="18"/>
          <w:shd w:val="clear" w:color="auto" w:fill="FFFFFF"/>
        </w:rPr>
        <w:t>4.0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，生物脱氮是可行的。同样</w:t>
      </w:r>
      <w:r>
        <w:rPr>
          <w:rFonts w:hint="eastAsia"/>
          <w:color w:val="333333"/>
          <w:sz w:val="18"/>
          <w:szCs w:val="18"/>
          <w:shd w:val="clear" w:color="auto" w:fill="FFFFFF"/>
        </w:rPr>
        <w:t>BOD5/P</w:t>
      </w:r>
      <w:r>
        <w:rPr>
          <w:rFonts w:hint="eastAsia"/>
          <w:color w:val="333333"/>
          <w:sz w:val="18"/>
          <w:szCs w:val="18"/>
          <w:shd w:val="clear" w:color="auto" w:fill="FFFFFF"/>
        </w:rPr>
        <w:t>≥</w:t>
      </w:r>
      <w:r>
        <w:rPr>
          <w:rFonts w:hint="eastAsia"/>
          <w:color w:val="333333"/>
          <w:sz w:val="18"/>
          <w:szCs w:val="18"/>
          <w:shd w:val="clear" w:color="auto" w:fill="FFFFFF"/>
        </w:rPr>
        <w:t>26</w:t>
      </w:r>
      <w:r>
        <w:rPr>
          <w:rFonts w:hint="eastAsia"/>
          <w:color w:val="333333"/>
          <w:sz w:val="18"/>
          <w:szCs w:val="18"/>
          <w:shd w:val="clear" w:color="auto" w:fill="FFFFFF"/>
        </w:rPr>
        <w:t>同样可以满足生物除磷要求。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化学需氧量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是在一定的条件下，采用一定的强氧化剂处理水样时，所消耗的氧化剂量。它是表示水中还原性物质多少的一个指标。水中的还原性物质有各种有机物、亚硝酸盐、硫化物、亚铁盐等。但主要的是有机物。因此，化学需氧量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）又往往作为衡量水中有机物质含量多少的指标。化学需氧量越大，说明水体受有机物的污染越严重。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化学需氧量（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）的测定，随着测定水样中还原性物质以及测定方法的不同，其测定值也有不同。目前应用最普遍的是酸性高锰酸钾氧化法与重铬酸钾氧化法。高锰酸钾（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KMnO4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）法，氧化率较低，但比较简便，在测定水样中有机物含量的相对比较值时，可以采用。重铬酸钾（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K2Cr2O7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）法，氧化率高，再现性好，适用于测定水样中有机物的总量。有机物对工业水系统的危害很大。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含有大量的有机物的水在通过除盐系统时会污染离子交换树脂，特别容易污染阴离子交换树脂，使树脂交换能力降低。有机物在经过预处理时（混凝、澄清和过滤），约可减少</w:t>
      </w:r>
      <w:r>
        <w:rPr>
          <w:rFonts w:hint="eastAsia"/>
          <w:color w:val="333333"/>
          <w:sz w:val="18"/>
          <w:szCs w:val="18"/>
          <w:shd w:val="clear" w:color="auto" w:fill="FFFFFF"/>
        </w:rPr>
        <w:t>50%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，但在除盐系统中无法除去，故常通过补给水带入锅炉，使炉水</w:t>
      </w:r>
      <w:r>
        <w:rPr>
          <w:rFonts w:hint="eastAsia"/>
          <w:color w:val="333333"/>
          <w:sz w:val="18"/>
          <w:szCs w:val="18"/>
          <w:shd w:val="clear" w:color="auto" w:fill="FFFFFF"/>
        </w:rPr>
        <w:t>pH</w:t>
      </w:r>
      <w:r>
        <w:rPr>
          <w:rFonts w:hint="eastAsia"/>
          <w:color w:val="333333"/>
          <w:sz w:val="18"/>
          <w:szCs w:val="18"/>
          <w:shd w:val="clear" w:color="auto" w:fill="FFFFFF"/>
        </w:rPr>
        <w:t>值降低。有时有机物还可能带入蒸汽系统和凝结水中，使</w:t>
      </w:r>
      <w:r>
        <w:rPr>
          <w:rFonts w:hint="eastAsia"/>
          <w:color w:val="333333"/>
          <w:sz w:val="18"/>
          <w:szCs w:val="18"/>
          <w:shd w:val="clear" w:color="auto" w:fill="FFFFFF"/>
        </w:rPr>
        <w:t>pH</w:t>
      </w:r>
      <w:r>
        <w:rPr>
          <w:rFonts w:hint="eastAsia"/>
          <w:color w:val="333333"/>
          <w:sz w:val="18"/>
          <w:szCs w:val="18"/>
          <w:shd w:val="clear" w:color="auto" w:fill="FFFFFF"/>
        </w:rPr>
        <w:t>降低，造成系统腐蚀。在循环水系统中有机物含量高会促进微生物繁殖。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</w:t>
      </w:r>
      <w:r>
        <w:rPr>
          <w:rFonts w:hint="eastAsia"/>
          <w:color w:val="333333"/>
          <w:sz w:val="18"/>
          <w:szCs w:val="18"/>
        </w:rPr>
        <w:br/>
      </w:r>
      <w:r>
        <w:rPr>
          <w:rFonts w:hint="eastAsia"/>
          <w:color w:val="333333"/>
          <w:sz w:val="18"/>
          <w:szCs w:val="18"/>
          <w:shd w:val="clear" w:color="auto" w:fill="FFFFFF"/>
        </w:rPr>
        <w:t xml:space="preserve">　　因此，不管对除盐、炉水或循环水系统，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都是越低越好，但并没有统一的限制指标。在循环冷却水系统中</w:t>
      </w:r>
      <w:r>
        <w:rPr>
          <w:rFonts w:hint="eastAsia"/>
          <w:color w:val="333333"/>
          <w:sz w:val="18"/>
          <w:szCs w:val="18"/>
          <w:shd w:val="clear" w:color="auto" w:fill="FFFFFF"/>
        </w:rPr>
        <w:t>COD</w:t>
      </w:r>
      <w:r>
        <w:rPr>
          <w:rFonts w:hint="eastAsia"/>
          <w:color w:val="333333"/>
          <w:sz w:val="18"/>
          <w:szCs w:val="18"/>
          <w:shd w:val="clear" w:color="auto" w:fill="FFFFFF"/>
        </w:rPr>
        <w:t>（</w:t>
      </w:r>
      <w:r>
        <w:rPr>
          <w:rFonts w:hint="eastAsia"/>
          <w:color w:val="333333"/>
          <w:sz w:val="18"/>
          <w:szCs w:val="18"/>
          <w:shd w:val="clear" w:color="auto" w:fill="FFFFFF"/>
        </w:rPr>
        <w:t>DmnO4</w:t>
      </w:r>
      <w:r>
        <w:rPr>
          <w:rFonts w:hint="eastAsia"/>
          <w:color w:val="333333"/>
          <w:sz w:val="18"/>
          <w:szCs w:val="18"/>
          <w:shd w:val="clear" w:color="auto" w:fill="FFFFFF"/>
        </w:rPr>
        <w:t>法）</w:t>
      </w:r>
      <w:r>
        <w:rPr>
          <w:rFonts w:hint="eastAsia"/>
          <w:color w:val="333333"/>
          <w:sz w:val="18"/>
          <w:szCs w:val="18"/>
          <w:shd w:val="clear" w:color="auto" w:fill="FFFFFF"/>
        </w:rPr>
        <w:t>&gt;5mg/L</w:t>
      </w:r>
      <w:r>
        <w:rPr>
          <w:rFonts w:hint="eastAsia"/>
          <w:color w:val="333333"/>
          <w:sz w:val="18"/>
          <w:szCs w:val="18"/>
          <w:shd w:val="clear" w:color="auto" w:fill="FFFFFF"/>
        </w:rPr>
        <w:t>时，水质已开始变差。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D0" w:rsidRDefault="00E24AD0" w:rsidP="00DC6E6B">
      <w:pPr>
        <w:spacing w:after="0"/>
      </w:pPr>
      <w:r>
        <w:separator/>
      </w:r>
    </w:p>
  </w:endnote>
  <w:endnote w:type="continuationSeparator" w:id="0">
    <w:p w:rsidR="00E24AD0" w:rsidRDefault="00E24AD0" w:rsidP="00DC6E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D0" w:rsidRDefault="00E24AD0" w:rsidP="00DC6E6B">
      <w:pPr>
        <w:spacing w:after="0"/>
      </w:pPr>
      <w:r>
        <w:separator/>
      </w:r>
    </w:p>
  </w:footnote>
  <w:footnote w:type="continuationSeparator" w:id="0">
    <w:p w:rsidR="00E24AD0" w:rsidRDefault="00E24AD0" w:rsidP="00DC6E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2E85"/>
    <w:rsid w:val="008B7726"/>
    <w:rsid w:val="00D31D50"/>
    <w:rsid w:val="00DC6E6B"/>
    <w:rsid w:val="00E2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E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E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E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E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2018-02-26T06:50:00Z</dcterms:modified>
</cp:coreProperties>
</file>