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0E" w:rsidRPr="006E1BD5" w:rsidRDefault="00B02DE3">
      <w:pPr>
        <w:jc w:val="center"/>
        <w:rPr>
          <w:rFonts w:ascii="微软雅黑" w:eastAsia="微软雅黑" w:hAnsi="微软雅黑"/>
          <w:b/>
          <w:sz w:val="24"/>
          <w:szCs w:val="24"/>
        </w:rPr>
      </w:pPr>
      <w:r>
        <w:rPr>
          <w:rFonts w:ascii="微软雅黑" w:eastAsia="微软雅黑" w:hAnsi="微软雅黑"/>
          <w:b/>
          <w:sz w:val="24"/>
          <w:szCs w:val="24"/>
        </w:rPr>
        <w:fldChar w:fldCharType="begin"/>
      </w:r>
      <w:r>
        <w:rPr>
          <w:rFonts w:ascii="微软雅黑" w:eastAsia="微软雅黑" w:hAnsi="微软雅黑"/>
          <w:b/>
          <w:sz w:val="24"/>
          <w:szCs w:val="24"/>
        </w:rPr>
        <w:instrText xml:space="preserve"> HYPERLINK "http://www.jctime186.com/" </w:instrText>
      </w:r>
      <w:r>
        <w:rPr>
          <w:rFonts w:ascii="微软雅黑" w:eastAsia="微软雅黑" w:hAnsi="微软雅黑"/>
          <w:b/>
          <w:sz w:val="24"/>
          <w:szCs w:val="24"/>
        </w:rPr>
        <w:fldChar w:fldCharType="separate"/>
      </w:r>
      <w:r w:rsidR="00C650EC">
        <w:rPr>
          <w:rStyle w:val="a6"/>
          <w:rFonts w:ascii="微软雅黑" w:eastAsia="微软雅黑" w:hAnsi="微软雅黑" w:hint="eastAsia"/>
          <w:b/>
          <w:sz w:val="24"/>
          <w:szCs w:val="24"/>
        </w:rPr>
        <w:t>珠海高性价比</w:t>
      </w:r>
      <w:r w:rsidR="00B26DD0">
        <w:rPr>
          <w:rStyle w:val="a6"/>
          <w:rFonts w:ascii="微软雅黑" w:eastAsia="微软雅黑" w:hAnsi="微软雅黑" w:hint="eastAsia"/>
          <w:b/>
          <w:sz w:val="24"/>
          <w:szCs w:val="24"/>
        </w:rPr>
        <w:t>不锈钢水箱</w:t>
      </w:r>
      <w:r>
        <w:rPr>
          <w:rFonts w:ascii="微软雅黑" w:eastAsia="微软雅黑" w:hAnsi="微软雅黑"/>
          <w:b/>
          <w:sz w:val="24"/>
          <w:szCs w:val="24"/>
        </w:rPr>
        <w:fldChar w:fldCharType="end"/>
      </w:r>
    </w:p>
    <w:p w:rsidR="00622EB3" w:rsidRDefault="00E71FB1" w:rsidP="00E71FB1">
      <w:pPr>
        <w:ind w:firstLine="400"/>
        <w:rPr>
          <w:rFonts w:ascii="微软雅黑" w:eastAsia="微软雅黑" w:hAnsi="微软雅黑" w:hint="eastAsia"/>
          <w:sz w:val="20"/>
          <w:szCs w:val="20"/>
        </w:rPr>
      </w:pPr>
      <w:r w:rsidRPr="00E71FB1">
        <w:rPr>
          <w:rFonts w:ascii="微软雅黑" w:eastAsia="微软雅黑" w:hAnsi="微软雅黑" w:hint="eastAsia"/>
          <w:sz w:val="20"/>
          <w:szCs w:val="20"/>
        </w:rPr>
        <w:t>随着人们对健康的重视程度越来越高，高层二次供水的水质安全也被重视起来。</w:t>
      </w:r>
      <w:hyperlink r:id="rId6" w:history="1">
        <w:r w:rsidR="00777744">
          <w:rPr>
            <w:rStyle w:val="a6"/>
            <w:rFonts w:ascii="微软雅黑" w:eastAsia="微软雅黑" w:hAnsi="微软雅黑" w:hint="eastAsia"/>
            <w:sz w:val="20"/>
            <w:szCs w:val="20"/>
          </w:rPr>
          <w:t>珠海不锈钢水箱</w:t>
        </w:r>
      </w:hyperlink>
      <w:r w:rsidR="00777744" w:rsidRPr="00777744">
        <w:rPr>
          <w:rFonts w:ascii="微软雅黑" w:eastAsia="微软雅黑" w:hAnsi="微软雅黑" w:hint="eastAsia"/>
          <w:sz w:val="20"/>
          <w:szCs w:val="20"/>
        </w:rPr>
        <w:t>是当今</w:t>
      </w:r>
      <w:proofErr w:type="gramStart"/>
      <w:r w:rsidR="00777744" w:rsidRPr="00777744">
        <w:rPr>
          <w:rFonts w:ascii="微软雅黑" w:eastAsia="微软雅黑" w:hAnsi="微软雅黑" w:hint="eastAsia"/>
          <w:sz w:val="20"/>
          <w:szCs w:val="20"/>
        </w:rPr>
        <w:t>贮</w:t>
      </w:r>
      <w:proofErr w:type="gramEnd"/>
      <w:r w:rsidR="00777744" w:rsidRPr="00777744">
        <w:rPr>
          <w:rFonts w:ascii="微软雅黑" w:eastAsia="微软雅黑" w:hAnsi="微软雅黑" w:hint="eastAsia"/>
          <w:sz w:val="20"/>
          <w:szCs w:val="20"/>
        </w:rPr>
        <w:t>供水设备的高档产品，为高档次的供水系统所选用。</w:t>
      </w:r>
      <w:hyperlink r:id="rId7" w:history="1">
        <w:r w:rsidR="00DA288B" w:rsidRPr="00D26478">
          <w:rPr>
            <w:rStyle w:val="a6"/>
            <w:rFonts w:ascii="微软雅黑" w:eastAsia="微软雅黑" w:hAnsi="微软雅黑" w:hint="eastAsia"/>
            <w:sz w:val="20"/>
            <w:szCs w:val="20"/>
          </w:rPr>
          <w:t>深圳市金诚世纪</w:t>
        </w:r>
      </w:hyperlink>
      <w:r w:rsidR="006D7679" w:rsidRPr="006D7679">
        <w:rPr>
          <w:rFonts w:ascii="微软雅黑" w:eastAsia="微软雅黑" w:hAnsi="微软雅黑" w:hint="eastAsia"/>
          <w:sz w:val="20"/>
          <w:szCs w:val="20"/>
        </w:rPr>
        <w:t>不锈钢水箱为不锈钢SUS304/SUS316/SUS444材质制品，</w:t>
      </w:r>
      <w:r w:rsidR="006566EC" w:rsidRPr="006566EC">
        <w:rPr>
          <w:rFonts w:ascii="微软雅黑" w:eastAsia="微软雅黑" w:hAnsi="微软雅黑" w:hint="eastAsia"/>
          <w:sz w:val="20"/>
          <w:szCs w:val="20"/>
        </w:rPr>
        <w:t>它具有造型美观、清洁卫生、任意组合、冷热兼用、防震防裂、耐蚀性强、不污染水质等优点。</w:t>
      </w:r>
    </w:p>
    <w:p w:rsidR="00D938CF" w:rsidRDefault="00D938CF" w:rsidP="00622EB3">
      <w:pPr>
        <w:jc w:val="center"/>
        <w:rPr>
          <w:rFonts w:ascii="微软雅黑" w:eastAsia="微软雅黑" w:hAnsi="微软雅黑" w:hint="eastAsia"/>
          <w:b/>
          <w:sz w:val="24"/>
          <w:szCs w:val="24"/>
        </w:rPr>
      </w:pPr>
      <w:r>
        <w:rPr>
          <w:rFonts w:ascii="微软雅黑" w:eastAsia="微软雅黑" w:hAnsi="微软雅黑" w:hint="eastAsia"/>
          <w:b/>
          <w:noProof/>
          <w:sz w:val="24"/>
          <w:szCs w:val="24"/>
        </w:rPr>
        <w:drawing>
          <wp:inline distT="0" distB="0" distL="0" distR="0">
            <wp:extent cx="4305300" cy="3229236"/>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735.JPG"/>
                    <pic:cNvPicPr/>
                  </pic:nvPicPr>
                  <pic:blipFill>
                    <a:blip r:embed="rId8">
                      <a:extLst>
                        <a:ext uri="{28A0092B-C50C-407E-A947-70E740481C1C}">
                          <a14:useLocalDpi xmlns:a14="http://schemas.microsoft.com/office/drawing/2010/main" val="0"/>
                        </a:ext>
                      </a:extLst>
                    </a:blip>
                    <a:stretch>
                      <a:fillRect/>
                    </a:stretch>
                  </pic:blipFill>
                  <pic:spPr>
                    <a:xfrm>
                      <a:off x="0" y="0"/>
                      <a:ext cx="4332065" cy="3249312"/>
                    </a:xfrm>
                    <a:prstGeom prst="rect">
                      <a:avLst/>
                    </a:prstGeom>
                  </pic:spPr>
                </pic:pic>
              </a:graphicData>
            </a:graphic>
          </wp:inline>
        </w:drawing>
      </w:r>
    </w:p>
    <w:p w:rsidR="00E71FB1" w:rsidRDefault="00E71FB1" w:rsidP="00E71FB1">
      <w:pPr>
        <w:ind w:firstLineChars="200" w:firstLine="400"/>
        <w:jc w:val="left"/>
        <w:rPr>
          <w:rFonts w:ascii="微软雅黑" w:eastAsia="微软雅黑" w:hAnsi="微软雅黑"/>
          <w:sz w:val="20"/>
          <w:szCs w:val="20"/>
        </w:rPr>
      </w:pPr>
      <w:r>
        <w:rPr>
          <w:rStyle w:val="a6"/>
          <w:rFonts w:ascii="微软雅黑" w:eastAsia="微软雅黑" w:hAnsi="微软雅黑" w:hint="eastAsia"/>
          <w:sz w:val="20"/>
          <w:szCs w:val="20"/>
        </w:rPr>
        <w:t>珠海</w:t>
      </w:r>
      <w:r w:rsidR="00015F09" w:rsidRPr="00D938CF">
        <w:rPr>
          <w:rStyle w:val="a6"/>
          <w:rFonts w:ascii="微软雅黑" w:eastAsia="微软雅黑" w:hAnsi="微软雅黑" w:hint="eastAsia"/>
          <w:sz w:val="20"/>
          <w:szCs w:val="20"/>
        </w:rPr>
        <w:t>不锈钢水箱</w:t>
      </w:r>
      <w:r w:rsidR="00D85FF6" w:rsidRPr="00D85FF6">
        <w:rPr>
          <w:rFonts w:ascii="微软雅黑" w:eastAsia="微软雅黑" w:hAnsi="微软雅黑" w:hint="eastAsia"/>
          <w:sz w:val="20"/>
          <w:szCs w:val="20"/>
        </w:rPr>
        <w:t>选用</w:t>
      </w:r>
      <w:r w:rsidR="006566EC">
        <w:rPr>
          <w:rFonts w:ascii="微软雅黑" w:eastAsia="微软雅黑" w:hAnsi="微软雅黑" w:hint="eastAsia"/>
          <w:sz w:val="20"/>
          <w:szCs w:val="20"/>
        </w:rPr>
        <w:t>的</w:t>
      </w:r>
      <w:r w:rsidRPr="00E71FB1">
        <w:rPr>
          <w:rFonts w:ascii="微软雅黑" w:eastAsia="微软雅黑" w:hAnsi="微软雅黑" w:hint="eastAsia"/>
          <w:sz w:val="20"/>
          <w:szCs w:val="20"/>
        </w:rPr>
        <w:t>SUS304</w:t>
      </w:r>
      <w:r w:rsidR="006566EC">
        <w:rPr>
          <w:rFonts w:ascii="微软雅黑" w:eastAsia="微软雅黑" w:hAnsi="微软雅黑" w:hint="eastAsia"/>
          <w:sz w:val="20"/>
          <w:szCs w:val="20"/>
        </w:rPr>
        <w:t>不锈钢板</w:t>
      </w:r>
      <w:r w:rsidRPr="00E71FB1">
        <w:rPr>
          <w:rFonts w:ascii="微软雅黑" w:eastAsia="微软雅黑" w:hAnsi="微软雅黑" w:hint="eastAsia"/>
          <w:sz w:val="20"/>
          <w:szCs w:val="20"/>
        </w:rPr>
        <w:t>具有良好的耐蚀性，耐热性，抗锈能力。无磁性，加工性能及焊接性能</w:t>
      </w:r>
      <w:r w:rsidR="006566EC">
        <w:rPr>
          <w:rFonts w:ascii="微软雅黑" w:eastAsia="微软雅黑" w:hAnsi="微软雅黑" w:hint="eastAsia"/>
          <w:sz w:val="20"/>
          <w:szCs w:val="20"/>
        </w:rPr>
        <w:t>优良</w:t>
      </w:r>
      <w:r w:rsidRPr="00E71FB1">
        <w:rPr>
          <w:rFonts w:ascii="微软雅黑" w:eastAsia="微软雅黑" w:hAnsi="微软雅黑" w:hint="eastAsia"/>
          <w:sz w:val="20"/>
          <w:szCs w:val="20"/>
        </w:rPr>
        <w:t>，对氧化性酸有很强的耐腐蚀性，对碱液及大部分有机酸和无机酸也有一定的耐腐蚀能力，是水箱制造用材</w:t>
      </w:r>
      <w:proofErr w:type="gramStart"/>
      <w:r w:rsidRPr="00E71FB1">
        <w:rPr>
          <w:rFonts w:ascii="微软雅黑" w:eastAsia="微软雅黑" w:hAnsi="微软雅黑" w:hint="eastAsia"/>
          <w:sz w:val="20"/>
          <w:szCs w:val="20"/>
        </w:rPr>
        <w:t>最</w:t>
      </w:r>
      <w:proofErr w:type="gramEnd"/>
      <w:r w:rsidRPr="00E71FB1">
        <w:rPr>
          <w:rFonts w:ascii="微软雅黑" w:eastAsia="微软雅黑" w:hAnsi="微软雅黑" w:hint="eastAsia"/>
          <w:sz w:val="20"/>
          <w:szCs w:val="20"/>
        </w:rPr>
        <w:t>常规最广泛的选择。（如果是生活饮用水箱，必须用食品级2B板）。</w:t>
      </w:r>
    </w:p>
    <w:p w:rsidR="008020B4" w:rsidRPr="00622EB3" w:rsidRDefault="00E207A9" w:rsidP="008631E3">
      <w:pPr>
        <w:ind w:firstLine="400"/>
        <w:jc w:val="center"/>
        <w:rPr>
          <w:rFonts w:ascii="宋体" w:hAnsi="宋体" w:cs="宋体" w:hint="eastAsia"/>
          <w:kern w:val="0"/>
          <w:sz w:val="24"/>
          <w:szCs w:val="24"/>
        </w:rPr>
      </w:pPr>
      <w:r w:rsidRPr="00E207A9">
        <w:rPr>
          <w:rFonts w:ascii="宋体" w:hAnsi="宋体" w:cs="宋体"/>
          <w:noProof/>
          <w:kern w:val="0"/>
          <w:sz w:val="24"/>
          <w:szCs w:val="24"/>
        </w:rPr>
        <w:drawing>
          <wp:inline distT="0" distB="0" distL="0" distR="0">
            <wp:extent cx="4486275" cy="2925051"/>
            <wp:effectExtent l="0" t="0" r="0" b="8890"/>
            <wp:docPr id="6" name="图片 6" descr="C:\Users\apple\AppData\Roaming\Tencent\Users\1036419297\QQ\WinTemp\RichOle\}QMVQRU0]70X)01)IQG7M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le\AppData\Roaming\Tencent\Users\1036419297\QQ\WinTemp\RichOle\}QMVQRU0]70X)01)IQG7MJ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2875" cy="2929354"/>
                    </a:xfrm>
                    <a:prstGeom prst="rect">
                      <a:avLst/>
                    </a:prstGeom>
                    <a:noFill/>
                    <a:ln>
                      <a:noFill/>
                    </a:ln>
                  </pic:spPr>
                </pic:pic>
              </a:graphicData>
            </a:graphic>
          </wp:inline>
        </w:drawing>
      </w:r>
    </w:p>
    <w:p w:rsidR="001737EF" w:rsidRPr="001737EF" w:rsidRDefault="001737EF" w:rsidP="001737EF">
      <w:pPr>
        <w:ind w:firstLine="480"/>
        <w:rPr>
          <w:rFonts w:ascii="微软雅黑" w:eastAsia="微软雅黑" w:hAnsi="微软雅黑" w:hint="eastAsia"/>
          <w:sz w:val="20"/>
          <w:szCs w:val="20"/>
        </w:rPr>
      </w:pPr>
      <w:r>
        <w:rPr>
          <w:rStyle w:val="a6"/>
          <w:rFonts w:ascii="微软雅黑" w:eastAsia="微软雅黑" w:hAnsi="微软雅黑" w:hint="eastAsia"/>
          <w:sz w:val="20"/>
          <w:szCs w:val="20"/>
        </w:rPr>
        <w:t>珠海</w:t>
      </w:r>
      <w:r w:rsidR="00D938CF" w:rsidRPr="00D938CF">
        <w:rPr>
          <w:rStyle w:val="a6"/>
          <w:rFonts w:ascii="微软雅黑" w:eastAsia="微软雅黑" w:hAnsi="微软雅黑" w:hint="eastAsia"/>
          <w:sz w:val="20"/>
          <w:szCs w:val="20"/>
        </w:rPr>
        <w:t>不锈钢水箱</w:t>
      </w:r>
      <w:r w:rsidRPr="001737EF">
        <w:rPr>
          <w:rFonts w:ascii="微软雅黑" w:eastAsia="微软雅黑" w:hAnsi="微软雅黑" w:hint="eastAsia"/>
          <w:sz w:val="20"/>
          <w:szCs w:val="20"/>
        </w:rPr>
        <w:t>选用的板厚为</w:t>
      </w:r>
      <w:r>
        <w:rPr>
          <w:rFonts w:ascii="微软雅黑" w:eastAsia="微软雅黑" w:hAnsi="微软雅黑"/>
          <w:sz w:val="20"/>
          <w:szCs w:val="20"/>
        </w:rPr>
        <w:t>1.0</w:t>
      </w:r>
      <w:r w:rsidRPr="001737EF">
        <w:rPr>
          <w:rFonts w:ascii="微软雅黑" w:eastAsia="微软雅黑" w:hAnsi="微软雅黑" w:hint="eastAsia"/>
          <w:sz w:val="20"/>
          <w:szCs w:val="20"/>
        </w:rPr>
        <w:t>mm～3.0mm，如此厚度，贮存大容量液体后能否达到强度上的要求，有关技术资料和设计数据表明，用料厚度虽然较薄，但材料具有强度高，韧性大，延伸性好的特点，只要把握好生产制作中的关键，设计制作大容量不锈钢储水容器无可非</w:t>
      </w:r>
      <w:r w:rsidRPr="001737EF">
        <w:rPr>
          <w:rFonts w:ascii="微软雅黑" w:eastAsia="微软雅黑" w:hAnsi="微软雅黑" w:hint="eastAsia"/>
          <w:sz w:val="20"/>
          <w:szCs w:val="20"/>
        </w:rPr>
        <w:lastRenderedPageBreak/>
        <w:t>议，可以获得成功。</w:t>
      </w:r>
    </w:p>
    <w:p w:rsidR="00B146C0" w:rsidRDefault="001737EF" w:rsidP="001737EF">
      <w:pPr>
        <w:ind w:firstLine="480"/>
        <w:rPr>
          <w:rFonts w:ascii="微软雅黑" w:eastAsia="微软雅黑" w:hAnsi="微软雅黑"/>
          <w:sz w:val="20"/>
          <w:szCs w:val="20"/>
        </w:rPr>
      </w:pPr>
      <w:r w:rsidRPr="001737EF">
        <w:rPr>
          <w:rFonts w:ascii="微软雅黑" w:eastAsia="微软雅黑" w:hAnsi="微软雅黑" w:hint="eastAsia"/>
          <w:sz w:val="20"/>
          <w:szCs w:val="20"/>
        </w:rPr>
        <w:t>以较大容量的薄壁不锈钢屋顶水箱组，取代传统的钢筋</w:t>
      </w:r>
      <w:proofErr w:type="gramStart"/>
      <w:r w:rsidRPr="001737EF">
        <w:rPr>
          <w:rFonts w:ascii="微软雅黑" w:eastAsia="微软雅黑" w:hAnsi="微软雅黑" w:hint="eastAsia"/>
          <w:sz w:val="20"/>
          <w:szCs w:val="20"/>
        </w:rPr>
        <w:t>砼</w:t>
      </w:r>
      <w:proofErr w:type="gramEnd"/>
      <w:r w:rsidRPr="001737EF">
        <w:rPr>
          <w:rFonts w:ascii="微软雅黑" w:eastAsia="微软雅黑" w:hAnsi="微软雅黑" w:hint="eastAsia"/>
          <w:sz w:val="20"/>
          <w:szCs w:val="20"/>
        </w:rPr>
        <w:t>水箱，首先着眼点是自重轻，强度大。另一个关键则为确保一个储水容器自身不污染水质，钢种在长期运行中，必须具备对人体卫生、安全、无害。</w:t>
      </w:r>
      <w:r>
        <w:rPr>
          <w:rFonts w:ascii="微软雅黑" w:eastAsia="微软雅黑" w:hAnsi="微软雅黑"/>
          <w:sz w:val="20"/>
          <w:szCs w:val="20"/>
        </w:rPr>
        <w:t xml:space="preserve"> </w:t>
      </w:r>
    </w:p>
    <w:p w:rsidR="00B02DE3" w:rsidRDefault="00EB1F43" w:rsidP="008A3025">
      <w:pPr>
        <w:ind w:firstLine="480"/>
        <w:jc w:val="center"/>
        <w:rPr>
          <w:rFonts w:ascii="微软雅黑" w:eastAsia="微软雅黑" w:hAnsi="微软雅黑"/>
          <w:sz w:val="20"/>
          <w:szCs w:val="20"/>
        </w:rPr>
      </w:pPr>
      <w:r>
        <w:rPr>
          <w:rFonts w:ascii="微软雅黑" w:eastAsia="微软雅黑" w:hAnsi="微软雅黑"/>
          <w:noProof/>
          <w:sz w:val="20"/>
          <w:szCs w:val="20"/>
        </w:rPr>
        <w:drawing>
          <wp:inline distT="0" distB="0" distL="0" distR="0">
            <wp:extent cx="4324350" cy="323987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635.JPG"/>
                    <pic:cNvPicPr/>
                  </pic:nvPicPr>
                  <pic:blipFill>
                    <a:blip r:embed="rId10">
                      <a:extLst>
                        <a:ext uri="{28A0092B-C50C-407E-A947-70E740481C1C}">
                          <a14:useLocalDpi xmlns:a14="http://schemas.microsoft.com/office/drawing/2010/main" val="0"/>
                        </a:ext>
                      </a:extLst>
                    </a:blip>
                    <a:stretch>
                      <a:fillRect/>
                    </a:stretch>
                  </pic:blipFill>
                  <pic:spPr>
                    <a:xfrm>
                      <a:off x="0" y="0"/>
                      <a:ext cx="4346509" cy="3256480"/>
                    </a:xfrm>
                    <a:prstGeom prst="rect">
                      <a:avLst/>
                    </a:prstGeom>
                  </pic:spPr>
                </pic:pic>
              </a:graphicData>
            </a:graphic>
          </wp:inline>
        </w:drawing>
      </w:r>
    </w:p>
    <w:p w:rsidR="009574F7" w:rsidRPr="009574F7" w:rsidRDefault="00C9390C" w:rsidP="009574F7">
      <w:pPr>
        <w:ind w:firstLine="480"/>
        <w:rPr>
          <w:rFonts w:ascii="微软雅黑" w:eastAsia="微软雅黑" w:hAnsi="微软雅黑" w:hint="eastAsia"/>
          <w:sz w:val="20"/>
          <w:szCs w:val="20"/>
        </w:rPr>
      </w:pPr>
      <w:r>
        <w:rPr>
          <w:rStyle w:val="a6"/>
          <w:rFonts w:ascii="微软雅黑" w:eastAsia="微软雅黑" w:hAnsi="微软雅黑" w:hint="eastAsia"/>
          <w:sz w:val="20"/>
          <w:szCs w:val="20"/>
        </w:rPr>
        <w:t>珠海</w:t>
      </w:r>
      <w:r w:rsidR="008A3025" w:rsidRPr="00D938CF">
        <w:rPr>
          <w:rStyle w:val="a6"/>
          <w:rFonts w:ascii="微软雅黑" w:eastAsia="微软雅黑" w:hAnsi="微软雅黑" w:hint="eastAsia"/>
          <w:sz w:val="20"/>
          <w:szCs w:val="20"/>
        </w:rPr>
        <w:t>不锈钢水箱</w:t>
      </w:r>
      <w:r w:rsidR="009574F7" w:rsidRPr="009574F7">
        <w:rPr>
          <w:rFonts w:ascii="微软雅黑" w:eastAsia="微软雅黑" w:hAnsi="微软雅黑" w:hint="eastAsia"/>
          <w:sz w:val="20"/>
          <w:szCs w:val="20"/>
        </w:rPr>
        <w:t>主要用于储水、供水应用</w:t>
      </w:r>
      <w:r w:rsidR="009574F7">
        <w:rPr>
          <w:rFonts w:ascii="微软雅黑" w:eastAsia="微软雅黑" w:hAnsi="微软雅黑" w:hint="eastAsia"/>
          <w:sz w:val="20"/>
          <w:szCs w:val="20"/>
        </w:rPr>
        <w:t>，</w:t>
      </w:r>
      <w:r w:rsidR="009574F7" w:rsidRPr="009574F7">
        <w:rPr>
          <w:rFonts w:ascii="微软雅黑" w:eastAsia="微软雅黑" w:hAnsi="微软雅黑" w:hint="eastAsia"/>
          <w:sz w:val="20"/>
          <w:szCs w:val="20"/>
        </w:rPr>
        <w:t>品质特性主要表现在以下几个方面:</w:t>
      </w:r>
    </w:p>
    <w:p w:rsidR="009574F7" w:rsidRPr="009574F7" w:rsidRDefault="009574F7" w:rsidP="009574F7">
      <w:pPr>
        <w:ind w:firstLine="480"/>
        <w:rPr>
          <w:rFonts w:ascii="微软雅黑" w:eastAsia="微软雅黑" w:hAnsi="微软雅黑"/>
          <w:sz w:val="20"/>
          <w:szCs w:val="20"/>
        </w:rPr>
      </w:pPr>
      <w:r w:rsidRPr="009574F7">
        <w:rPr>
          <w:rFonts w:ascii="微软雅黑" w:eastAsia="微软雅黑" w:hAnsi="微软雅黑" w:hint="eastAsia"/>
          <w:sz w:val="20"/>
          <w:szCs w:val="20"/>
        </w:rPr>
        <w:t>1、表面美观以及使用可能性多样化。</w:t>
      </w:r>
    </w:p>
    <w:p w:rsidR="009574F7" w:rsidRPr="009574F7" w:rsidRDefault="009574F7" w:rsidP="009574F7">
      <w:pPr>
        <w:ind w:firstLine="480"/>
        <w:rPr>
          <w:rFonts w:ascii="微软雅黑" w:eastAsia="微软雅黑" w:hAnsi="微软雅黑"/>
          <w:sz w:val="20"/>
          <w:szCs w:val="20"/>
        </w:rPr>
      </w:pPr>
      <w:r w:rsidRPr="009574F7">
        <w:rPr>
          <w:rFonts w:ascii="微软雅黑" w:eastAsia="微软雅黑" w:hAnsi="微软雅黑" w:hint="eastAsia"/>
          <w:sz w:val="20"/>
          <w:szCs w:val="20"/>
        </w:rPr>
        <w:t>2、耐腐蚀性能好，比普通钢长久耐用。</w:t>
      </w:r>
    </w:p>
    <w:p w:rsidR="009574F7" w:rsidRPr="009574F7" w:rsidRDefault="009574F7" w:rsidP="009574F7">
      <w:pPr>
        <w:ind w:firstLine="480"/>
        <w:rPr>
          <w:rFonts w:ascii="微软雅黑" w:eastAsia="微软雅黑" w:hAnsi="微软雅黑"/>
          <w:sz w:val="20"/>
          <w:szCs w:val="20"/>
        </w:rPr>
      </w:pPr>
      <w:r w:rsidRPr="009574F7">
        <w:rPr>
          <w:rFonts w:ascii="微软雅黑" w:eastAsia="微软雅黑" w:hAnsi="微软雅黑" w:hint="eastAsia"/>
          <w:sz w:val="20"/>
          <w:szCs w:val="20"/>
        </w:rPr>
        <w:t>3、耐腐蚀性好强度高，因而薄板使用的可能性大。</w:t>
      </w:r>
    </w:p>
    <w:p w:rsidR="009574F7" w:rsidRPr="009574F7" w:rsidRDefault="009574F7" w:rsidP="009574F7">
      <w:pPr>
        <w:ind w:firstLine="480"/>
        <w:rPr>
          <w:rFonts w:ascii="微软雅黑" w:eastAsia="微软雅黑" w:hAnsi="微软雅黑"/>
          <w:sz w:val="20"/>
          <w:szCs w:val="20"/>
        </w:rPr>
      </w:pPr>
      <w:r w:rsidRPr="009574F7">
        <w:rPr>
          <w:rFonts w:ascii="微软雅黑" w:eastAsia="微软雅黑" w:hAnsi="微软雅黑" w:hint="eastAsia"/>
          <w:sz w:val="20"/>
          <w:szCs w:val="20"/>
        </w:rPr>
        <w:t>4、耐高温氧化及强度高，因此能够抗火灾。</w:t>
      </w:r>
    </w:p>
    <w:p w:rsidR="009574F7" w:rsidRPr="009574F7" w:rsidRDefault="009574F7" w:rsidP="009574F7">
      <w:pPr>
        <w:ind w:firstLine="480"/>
        <w:rPr>
          <w:rFonts w:ascii="微软雅黑" w:eastAsia="微软雅黑" w:hAnsi="微软雅黑"/>
          <w:sz w:val="20"/>
          <w:szCs w:val="20"/>
        </w:rPr>
      </w:pPr>
      <w:r w:rsidRPr="009574F7">
        <w:rPr>
          <w:rFonts w:ascii="微软雅黑" w:eastAsia="微软雅黑" w:hAnsi="微软雅黑" w:hint="eastAsia"/>
          <w:sz w:val="20"/>
          <w:szCs w:val="20"/>
        </w:rPr>
        <w:t>5、常温加工，即容易塑性加工。</w:t>
      </w:r>
      <w:bookmarkStart w:id="0" w:name="_GoBack"/>
      <w:bookmarkEnd w:id="0"/>
    </w:p>
    <w:p w:rsidR="008A3025" w:rsidRPr="009574F7" w:rsidRDefault="009574F7" w:rsidP="009574F7">
      <w:pPr>
        <w:ind w:firstLine="480"/>
        <w:rPr>
          <w:rFonts w:ascii="微软雅黑" w:eastAsia="微软雅黑" w:hAnsi="微软雅黑"/>
          <w:sz w:val="20"/>
          <w:szCs w:val="20"/>
        </w:rPr>
      </w:pPr>
      <w:r w:rsidRPr="009574F7">
        <w:rPr>
          <w:rFonts w:ascii="微软雅黑" w:eastAsia="微软雅黑" w:hAnsi="微软雅黑" w:hint="eastAsia"/>
          <w:sz w:val="20"/>
          <w:szCs w:val="20"/>
        </w:rPr>
        <w:t>6、因为不必表面处理，所以简便、维护简单。</w:t>
      </w:r>
    </w:p>
    <w:p w:rsidR="008A3025" w:rsidRPr="00265562" w:rsidRDefault="008A3025" w:rsidP="008A3025">
      <w:pPr>
        <w:jc w:val="center"/>
        <w:rPr>
          <w:rFonts w:ascii="微软雅黑" w:eastAsia="微软雅黑" w:hAnsi="微软雅黑" w:hint="eastAsia"/>
          <w:sz w:val="20"/>
          <w:szCs w:val="20"/>
        </w:rPr>
      </w:pPr>
      <w:r w:rsidRPr="00622EB3">
        <w:rPr>
          <w:rFonts w:ascii="宋体" w:hAnsi="宋体" w:cs="宋体"/>
          <w:noProof/>
          <w:kern w:val="0"/>
          <w:sz w:val="24"/>
          <w:szCs w:val="24"/>
        </w:rPr>
        <w:drawing>
          <wp:inline distT="0" distB="0" distL="0" distR="0" wp14:anchorId="4524D9A5" wp14:editId="31BE796A">
            <wp:extent cx="4443339" cy="2633980"/>
            <wp:effectExtent l="0" t="0" r="0" b="0"/>
            <wp:docPr id="2" name="图片 2" descr="C:\Users\apple\AppData\Roaming\Tencent\Users\1036419297\QQ\WinTemp\RichOle\C}$2H}3WSQUD}INB[_`Z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AppData\Roaming\Tencent\Users\1036419297\QQ\WinTemp\RichOle\C}$2H}3WSQUD}INB[_`ZN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6470" cy="2647692"/>
                    </a:xfrm>
                    <a:prstGeom prst="rect">
                      <a:avLst/>
                    </a:prstGeom>
                    <a:noFill/>
                    <a:ln>
                      <a:noFill/>
                    </a:ln>
                  </pic:spPr>
                </pic:pic>
              </a:graphicData>
            </a:graphic>
          </wp:inline>
        </w:drawing>
      </w:r>
    </w:p>
    <w:p w:rsidR="00DC470E" w:rsidRPr="00210AE9" w:rsidRDefault="004E642C" w:rsidP="00F0110E">
      <w:pPr>
        <w:ind w:firstLine="480"/>
        <w:rPr>
          <w:rFonts w:ascii="微软雅黑" w:eastAsia="微软雅黑" w:hAnsi="微软雅黑"/>
          <w:sz w:val="20"/>
          <w:szCs w:val="20"/>
        </w:rPr>
      </w:pPr>
      <w:hyperlink r:id="rId12" w:history="1">
        <w:r w:rsidR="00155371">
          <w:rPr>
            <w:rFonts w:ascii="微软雅黑" w:eastAsia="微软雅黑" w:hAnsi="微软雅黑"/>
            <w:b/>
            <w:sz w:val="24"/>
            <w:szCs w:val="24"/>
          </w:rPr>
          <w:t>深圳市金诚世纪环保设备有限公司</w:t>
        </w:r>
      </w:hyperlink>
      <w:r w:rsidR="00606F58" w:rsidRPr="00606F58">
        <w:rPr>
          <w:rFonts w:ascii="微软雅黑" w:eastAsia="微软雅黑" w:hAnsi="微软雅黑" w:hint="eastAsia"/>
          <w:sz w:val="20"/>
          <w:szCs w:val="20"/>
        </w:rPr>
        <w:t>致力发展成为中国不锈钢水箱领域最有影响力的不锈钢水箱及供水设备品牌之一，努力发展成为一流的供水设备生产企业。</w:t>
      </w:r>
      <w:r w:rsidR="00B11B4F" w:rsidRPr="00B11B4F">
        <w:rPr>
          <w:rFonts w:ascii="微软雅黑" w:eastAsia="微软雅黑" w:hAnsi="微软雅黑" w:hint="eastAsia"/>
          <w:sz w:val="20"/>
          <w:szCs w:val="20"/>
        </w:rPr>
        <w:t>公司生产的产品有</w:t>
      </w:r>
      <w:r w:rsidR="00B11B4F" w:rsidRPr="00B11B4F">
        <w:rPr>
          <w:rFonts w:ascii="微软雅黑" w:eastAsia="微软雅黑" w:hAnsi="微软雅黑" w:hint="eastAsia"/>
          <w:sz w:val="20"/>
          <w:szCs w:val="20"/>
        </w:rPr>
        <w:lastRenderedPageBreak/>
        <w:t>玻璃钢化粪池，不锈钢水箱，</w:t>
      </w:r>
      <w:hyperlink r:id="rId13" w:history="1">
        <w:r w:rsidR="00B11B4F" w:rsidRPr="00C9390C">
          <w:rPr>
            <w:rStyle w:val="a6"/>
            <w:rFonts w:ascii="微软雅黑" w:eastAsia="微软雅黑" w:hAnsi="微软雅黑" w:hint="eastAsia"/>
            <w:sz w:val="20"/>
            <w:szCs w:val="20"/>
          </w:rPr>
          <w:t>钢塑复合水箱</w:t>
        </w:r>
      </w:hyperlink>
      <w:r w:rsidR="00B11B4F" w:rsidRPr="00B11B4F">
        <w:rPr>
          <w:rFonts w:ascii="微软雅黑" w:eastAsia="微软雅黑" w:hAnsi="微软雅黑" w:hint="eastAsia"/>
          <w:sz w:val="20"/>
          <w:szCs w:val="20"/>
        </w:rPr>
        <w:t>，BDF水箱</w:t>
      </w:r>
      <w:r w:rsidR="00B11B4F">
        <w:rPr>
          <w:rFonts w:ascii="微软雅黑" w:eastAsia="微软雅黑" w:hAnsi="微软雅黑" w:hint="eastAsia"/>
          <w:sz w:val="20"/>
          <w:szCs w:val="20"/>
        </w:rPr>
        <w:t>，</w:t>
      </w:r>
      <w:r w:rsidR="00B11B4F" w:rsidRPr="00B11B4F">
        <w:rPr>
          <w:rFonts w:ascii="微软雅黑" w:eastAsia="微软雅黑" w:hAnsi="微软雅黑" w:hint="eastAsia"/>
          <w:sz w:val="20"/>
          <w:szCs w:val="20"/>
        </w:rPr>
        <w:t>玻璃钢化粪池，</w:t>
      </w:r>
      <w:r w:rsidR="00B11B4F">
        <w:rPr>
          <w:rFonts w:ascii="微软雅黑" w:eastAsia="微软雅黑" w:hAnsi="微软雅黑" w:hint="eastAsia"/>
          <w:sz w:val="20"/>
          <w:szCs w:val="20"/>
        </w:rPr>
        <w:t>玻璃钢水池，</w:t>
      </w:r>
      <w:hyperlink r:id="rId14" w:history="1">
        <w:r w:rsidR="00B11B4F" w:rsidRPr="00C9390C">
          <w:rPr>
            <w:rStyle w:val="a6"/>
            <w:rFonts w:ascii="微软雅黑" w:eastAsia="微软雅黑" w:hAnsi="微软雅黑" w:hint="eastAsia"/>
            <w:sz w:val="20"/>
            <w:szCs w:val="20"/>
          </w:rPr>
          <w:t>不锈钢隔油池</w:t>
        </w:r>
      </w:hyperlink>
      <w:r w:rsidR="00B11B4F">
        <w:rPr>
          <w:rFonts w:ascii="微软雅黑" w:eastAsia="微软雅黑" w:hAnsi="微软雅黑" w:hint="eastAsia"/>
          <w:sz w:val="20"/>
          <w:szCs w:val="20"/>
        </w:rPr>
        <w:t>，供水设备</w:t>
      </w:r>
      <w:r w:rsidR="00B11B4F" w:rsidRPr="00B11B4F">
        <w:rPr>
          <w:rFonts w:ascii="微软雅黑" w:eastAsia="微软雅黑" w:hAnsi="微软雅黑" w:hint="eastAsia"/>
          <w:sz w:val="20"/>
          <w:szCs w:val="20"/>
        </w:rPr>
        <w:t>等。</w:t>
      </w:r>
      <w:r w:rsidR="00C9390C">
        <w:rPr>
          <w:rFonts w:ascii="微软雅黑" w:eastAsia="微软雅黑" w:hAnsi="微软雅黑" w:hint="eastAsia"/>
          <w:sz w:val="20"/>
          <w:szCs w:val="20"/>
        </w:rPr>
        <w:t>金诚水箱，让您买的安心，用的舒心！</w:t>
      </w:r>
      <w:r w:rsidR="00155371">
        <w:rPr>
          <w:rFonts w:ascii="微软雅黑" w:eastAsia="微软雅黑" w:hAnsi="微软雅黑" w:hint="eastAsia"/>
          <w:sz w:val="20"/>
          <w:szCs w:val="20"/>
        </w:rPr>
        <w:t>更多产品信息请详细咨询</w:t>
      </w:r>
      <w:hyperlink r:id="rId15" w:history="1">
        <w:r w:rsidR="00155371">
          <w:rPr>
            <w:rFonts w:ascii="微软雅黑" w:eastAsia="微软雅黑" w:hAnsi="微软雅黑"/>
            <w:sz w:val="20"/>
            <w:szCs w:val="20"/>
          </w:rPr>
          <w:t>http:</w:t>
        </w:r>
        <w:r w:rsidR="00155371">
          <w:t>//www.jctime186.com/</w:t>
        </w:r>
      </w:hyperlink>
      <w:r w:rsidR="00155371">
        <w:rPr>
          <w:rFonts w:ascii="微软雅黑" w:eastAsia="微软雅黑" w:hAnsi="微软雅黑" w:hint="eastAsia"/>
          <w:sz w:val="20"/>
          <w:szCs w:val="20"/>
        </w:rPr>
        <w:t>。</w:t>
      </w:r>
    </w:p>
    <w:sectPr w:rsidR="00DC470E" w:rsidRPr="00210AE9">
      <w:headerReference w:type="default" r:id="rId16"/>
      <w:endnotePr>
        <w:numFmt w:val="decimal"/>
      </w:endnotePr>
      <w:pgSz w:w="11906" w:h="16838"/>
      <w:pgMar w:top="1440" w:right="1800" w:bottom="1440" w:left="1800"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2C" w:rsidRDefault="004E642C">
      <w:r>
        <w:separator/>
      </w:r>
    </w:p>
  </w:endnote>
  <w:endnote w:type="continuationSeparator" w:id="0">
    <w:p w:rsidR="004E642C" w:rsidRDefault="004E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2C" w:rsidRDefault="004E642C">
      <w:r>
        <w:separator/>
      </w:r>
    </w:p>
  </w:footnote>
  <w:footnote w:type="continuationSeparator" w:id="0">
    <w:p w:rsidR="004E642C" w:rsidRDefault="004E6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0E" w:rsidRDefault="004E642C">
    <w:pPr>
      <w:pStyle w:val="1"/>
    </w:pPr>
    <w:hyperlink r:id="rId1" w:history="1">
      <w:r w:rsidR="00155371">
        <w:rPr>
          <w:rFonts w:ascii="微软雅黑" w:eastAsia="微软雅黑" w:hAnsi="微软雅黑" w:cs="微软雅黑" w:hint="eastAsia"/>
          <w:noProof/>
        </w:rPr>
        <w:t>深圳市金诚世纪环保设备有限公司</w:t>
      </w:r>
    </w:hyperlink>
    <w:r w:rsidR="00155371">
      <w:tab/>
    </w:r>
    <w:r w:rsidR="00155371">
      <w:tab/>
      <w:t xml:space="preserve"> </w:t>
    </w:r>
    <w:hyperlink r:id="rId2" w:history="1">
      <w:r w:rsidR="00155371">
        <w:t>http://www.jctime186.com/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0E"/>
    <w:rsid w:val="00015F09"/>
    <w:rsid w:val="001315A9"/>
    <w:rsid w:val="00134A4A"/>
    <w:rsid w:val="00155371"/>
    <w:rsid w:val="001737EF"/>
    <w:rsid w:val="00193841"/>
    <w:rsid w:val="00210AE9"/>
    <w:rsid w:val="00235FD0"/>
    <w:rsid w:val="00265562"/>
    <w:rsid w:val="00296396"/>
    <w:rsid w:val="003E57C9"/>
    <w:rsid w:val="00451AA8"/>
    <w:rsid w:val="004E642C"/>
    <w:rsid w:val="00517A82"/>
    <w:rsid w:val="005815AE"/>
    <w:rsid w:val="005C64C9"/>
    <w:rsid w:val="00606F58"/>
    <w:rsid w:val="00622EB3"/>
    <w:rsid w:val="006566EC"/>
    <w:rsid w:val="006D7679"/>
    <w:rsid w:val="006E1BD5"/>
    <w:rsid w:val="00777744"/>
    <w:rsid w:val="00790902"/>
    <w:rsid w:val="008020B4"/>
    <w:rsid w:val="008631E3"/>
    <w:rsid w:val="008A3025"/>
    <w:rsid w:val="008F2991"/>
    <w:rsid w:val="0093154C"/>
    <w:rsid w:val="009364CB"/>
    <w:rsid w:val="009574F7"/>
    <w:rsid w:val="009C575E"/>
    <w:rsid w:val="00A44360"/>
    <w:rsid w:val="00B02DE3"/>
    <w:rsid w:val="00B11B4F"/>
    <w:rsid w:val="00B146C0"/>
    <w:rsid w:val="00B26DD0"/>
    <w:rsid w:val="00C54F5B"/>
    <w:rsid w:val="00C650EC"/>
    <w:rsid w:val="00C9390C"/>
    <w:rsid w:val="00D26478"/>
    <w:rsid w:val="00D85FF6"/>
    <w:rsid w:val="00D938CF"/>
    <w:rsid w:val="00DA288B"/>
    <w:rsid w:val="00DC470E"/>
    <w:rsid w:val="00E207A9"/>
    <w:rsid w:val="00E527DF"/>
    <w:rsid w:val="00E569C6"/>
    <w:rsid w:val="00E71FB1"/>
    <w:rsid w:val="00EB1F43"/>
    <w:rsid w:val="00EF7A8A"/>
    <w:rsid w:val="00F0110E"/>
    <w:rsid w:val="00F27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290DF7-53B2-465B-A293-2A769F7C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1"/>
        <w:sz w:val="21"/>
        <w:szCs w:val="22"/>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styleId="a4">
    <w:name w:val="footer"/>
    <w:qFormat/>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paragraph" w:customStyle="1" w:styleId="1">
    <w:name w:val="样式1"/>
    <w:qFormat/>
    <w:pPr>
      <w:pBdr>
        <w:top w:val="none" w:sz="0" w:space="3" w:color="000000"/>
        <w:left w:val="none" w:sz="0" w:space="3" w:color="000000"/>
        <w:bottom w:val="double" w:sz="4" w:space="1" w:color="000000"/>
        <w:right w:val="none" w:sz="0" w:space="3" w:color="000000"/>
      </w:pBdr>
    </w:pPr>
  </w:style>
  <w:style w:type="paragraph" w:styleId="a5">
    <w:name w:val="List Paragraph"/>
    <w:qFormat/>
    <w:pPr>
      <w:pBdr>
        <w:top w:val="none" w:sz="0" w:space="3" w:color="000000"/>
        <w:left w:val="none" w:sz="0" w:space="3" w:color="000000"/>
        <w:bottom w:val="none" w:sz="0" w:space="3" w:color="000000"/>
        <w:right w:val="none" w:sz="0" w:space="3" w:color="000000"/>
      </w:pBdr>
      <w:ind w:firstLine="420"/>
    </w:pPr>
  </w:style>
  <w:style w:type="character" w:customStyle="1" w:styleId="Char">
    <w:name w:val="页眉 Char"/>
    <w:rPr>
      <w:sz w:val="18"/>
      <w:szCs w:val="18"/>
    </w:rPr>
  </w:style>
  <w:style w:type="character" w:customStyle="1" w:styleId="Char0">
    <w:name w:val="页脚 Char"/>
    <w:rPr>
      <w:sz w:val="18"/>
      <w:szCs w:val="18"/>
    </w:rPr>
  </w:style>
  <w:style w:type="character" w:customStyle="1" w:styleId="1Char">
    <w:name w:val="样式1 Char"/>
    <w:basedOn w:val="Char0"/>
    <w:rPr>
      <w:sz w:val="18"/>
      <w:szCs w:val="18"/>
    </w:rPr>
  </w:style>
  <w:style w:type="character" w:styleId="a6">
    <w:name w:val="Hyperlink"/>
    <w:rPr>
      <w:color w:val="0563C1"/>
      <w:u w:val="single"/>
    </w:rPr>
  </w:style>
  <w:style w:type="paragraph" w:styleId="a7">
    <w:name w:val="Normal (Web)"/>
    <w:basedOn w:val="a"/>
    <w:uiPriority w:val="99"/>
    <w:semiHidden/>
    <w:unhideWhenUsed/>
    <w:rsid w:val="008020B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802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8569">
      <w:bodyDiv w:val="1"/>
      <w:marLeft w:val="0"/>
      <w:marRight w:val="0"/>
      <w:marTop w:val="0"/>
      <w:marBottom w:val="0"/>
      <w:divBdr>
        <w:top w:val="none" w:sz="0" w:space="0" w:color="auto"/>
        <w:left w:val="none" w:sz="0" w:space="0" w:color="auto"/>
        <w:bottom w:val="none" w:sz="0" w:space="0" w:color="auto"/>
        <w:right w:val="none" w:sz="0" w:space="0" w:color="auto"/>
      </w:divBdr>
    </w:div>
    <w:div w:id="856385541">
      <w:bodyDiv w:val="1"/>
      <w:marLeft w:val="0"/>
      <w:marRight w:val="0"/>
      <w:marTop w:val="0"/>
      <w:marBottom w:val="0"/>
      <w:divBdr>
        <w:top w:val="none" w:sz="0" w:space="0" w:color="auto"/>
        <w:left w:val="none" w:sz="0" w:space="0" w:color="auto"/>
        <w:bottom w:val="none" w:sz="0" w:space="0" w:color="auto"/>
        <w:right w:val="none" w:sz="0" w:space="0" w:color="auto"/>
      </w:divBdr>
      <w:divsChild>
        <w:div w:id="1417281951">
          <w:marLeft w:val="0"/>
          <w:marRight w:val="0"/>
          <w:marTop w:val="0"/>
          <w:marBottom w:val="0"/>
          <w:divBdr>
            <w:top w:val="none" w:sz="0" w:space="0" w:color="auto"/>
            <w:left w:val="none" w:sz="0" w:space="0" w:color="auto"/>
            <w:bottom w:val="none" w:sz="0" w:space="0" w:color="auto"/>
            <w:right w:val="none" w:sz="0" w:space="0" w:color="auto"/>
          </w:divBdr>
        </w:div>
      </w:divsChild>
    </w:div>
    <w:div w:id="1070539982">
      <w:bodyDiv w:val="1"/>
      <w:marLeft w:val="0"/>
      <w:marRight w:val="0"/>
      <w:marTop w:val="0"/>
      <w:marBottom w:val="0"/>
      <w:divBdr>
        <w:top w:val="none" w:sz="0" w:space="0" w:color="auto"/>
        <w:left w:val="none" w:sz="0" w:space="0" w:color="auto"/>
        <w:bottom w:val="none" w:sz="0" w:space="0" w:color="auto"/>
        <w:right w:val="none" w:sz="0" w:space="0" w:color="auto"/>
      </w:divBdr>
      <w:divsChild>
        <w:div w:id="801920968">
          <w:marLeft w:val="0"/>
          <w:marRight w:val="0"/>
          <w:marTop w:val="0"/>
          <w:marBottom w:val="0"/>
          <w:divBdr>
            <w:top w:val="none" w:sz="0" w:space="0" w:color="auto"/>
            <w:left w:val="none" w:sz="0" w:space="0" w:color="auto"/>
            <w:bottom w:val="none" w:sz="0" w:space="0" w:color="auto"/>
            <w:right w:val="none" w:sz="0" w:space="0" w:color="auto"/>
          </w:divBdr>
        </w:div>
      </w:divsChild>
    </w:div>
    <w:div w:id="1130174981">
      <w:bodyDiv w:val="1"/>
      <w:marLeft w:val="0"/>
      <w:marRight w:val="0"/>
      <w:marTop w:val="0"/>
      <w:marBottom w:val="0"/>
      <w:divBdr>
        <w:top w:val="none" w:sz="0" w:space="0" w:color="auto"/>
        <w:left w:val="none" w:sz="0" w:space="0" w:color="auto"/>
        <w:bottom w:val="none" w:sz="0" w:space="0" w:color="auto"/>
        <w:right w:val="none" w:sz="0" w:space="0" w:color="auto"/>
      </w:divBdr>
      <w:divsChild>
        <w:div w:id="839924247">
          <w:marLeft w:val="0"/>
          <w:marRight w:val="0"/>
          <w:marTop w:val="0"/>
          <w:marBottom w:val="150"/>
          <w:divBdr>
            <w:top w:val="none" w:sz="0" w:space="0" w:color="auto"/>
            <w:left w:val="none" w:sz="0" w:space="0" w:color="auto"/>
            <w:bottom w:val="single" w:sz="6" w:space="0" w:color="CCCCCC"/>
            <w:right w:val="none" w:sz="0" w:space="0" w:color="auto"/>
          </w:divBdr>
        </w:div>
        <w:div w:id="630400975">
          <w:marLeft w:val="0"/>
          <w:marRight w:val="0"/>
          <w:marTop w:val="0"/>
          <w:marBottom w:val="0"/>
          <w:divBdr>
            <w:top w:val="none" w:sz="0" w:space="0" w:color="auto"/>
            <w:left w:val="none" w:sz="0" w:space="0" w:color="auto"/>
            <w:bottom w:val="none" w:sz="0" w:space="0" w:color="auto"/>
            <w:right w:val="none" w:sz="0" w:space="0" w:color="auto"/>
          </w:divBdr>
        </w:div>
        <w:div w:id="1005326017">
          <w:marLeft w:val="0"/>
          <w:marRight w:val="0"/>
          <w:marTop w:val="0"/>
          <w:marBottom w:val="0"/>
          <w:divBdr>
            <w:top w:val="none" w:sz="0" w:space="0" w:color="auto"/>
            <w:left w:val="none" w:sz="0" w:space="0" w:color="auto"/>
            <w:bottom w:val="none" w:sz="0" w:space="0" w:color="auto"/>
            <w:right w:val="none" w:sz="0" w:space="0" w:color="auto"/>
          </w:divBdr>
        </w:div>
        <w:div w:id="273901103">
          <w:marLeft w:val="0"/>
          <w:marRight w:val="0"/>
          <w:marTop w:val="0"/>
          <w:marBottom w:val="0"/>
          <w:divBdr>
            <w:top w:val="none" w:sz="0" w:space="0" w:color="auto"/>
            <w:left w:val="none" w:sz="0" w:space="0" w:color="auto"/>
            <w:bottom w:val="none" w:sz="0" w:space="0" w:color="auto"/>
            <w:right w:val="none" w:sz="0" w:space="0" w:color="auto"/>
          </w:divBdr>
        </w:div>
        <w:div w:id="1013144925">
          <w:marLeft w:val="0"/>
          <w:marRight w:val="0"/>
          <w:marTop w:val="0"/>
          <w:marBottom w:val="0"/>
          <w:divBdr>
            <w:top w:val="none" w:sz="0" w:space="0" w:color="auto"/>
            <w:left w:val="none" w:sz="0" w:space="0" w:color="auto"/>
            <w:bottom w:val="none" w:sz="0" w:space="0" w:color="auto"/>
            <w:right w:val="none" w:sz="0" w:space="0" w:color="auto"/>
          </w:divBdr>
        </w:div>
        <w:div w:id="1520661106">
          <w:marLeft w:val="0"/>
          <w:marRight w:val="0"/>
          <w:marTop w:val="0"/>
          <w:marBottom w:val="0"/>
          <w:divBdr>
            <w:top w:val="none" w:sz="0" w:space="0" w:color="auto"/>
            <w:left w:val="none" w:sz="0" w:space="0" w:color="auto"/>
            <w:bottom w:val="none" w:sz="0" w:space="0" w:color="auto"/>
            <w:right w:val="none" w:sz="0" w:space="0" w:color="auto"/>
          </w:divBdr>
        </w:div>
        <w:div w:id="686904970">
          <w:marLeft w:val="0"/>
          <w:marRight w:val="0"/>
          <w:marTop w:val="0"/>
          <w:marBottom w:val="0"/>
          <w:divBdr>
            <w:top w:val="none" w:sz="0" w:space="0" w:color="auto"/>
            <w:left w:val="none" w:sz="0" w:space="0" w:color="auto"/>
            <w:bottom w:val="none" w:sz="0" w:space="0" w:color="auto"/>
            <w:right w:val="none" w:sz="0" w:space="0" w:color="auto"/>
          </w:divBdr>
        </w:div>
        <w:div w:id="176818382">
          <w:marLeft w:val="0"/>
          <w:marRight w:val="0"/>
          <w:marTop w:val="0"/>
          <w:marBottom w:val="0"/>
          <w:divBdr>
            <w:top w:val="none" w:sz="0" w:space="0" w:color="auto"/>
            <w:left w:val="none" w:sz="0" w:space="0" w:color="auto"/>
            <w:bottom w:val="none" w:sz="0" w:space="0" w:color="auto"/>
            <w:right w:val="none" w:sz="0" w:space="0" w:color="auto"/>
          </w:divBdr>
        </w:div>
        <w:div w:id="1497571799">
          <w:marLeft w:val="0"/>
          <w:marRight w:val="0"/>
          <w:marTop w:val="0"/>
          <w:marBottom w:val="0"/>
          <w:divBdr>
            <w:top w:val="none" w:sz="0" w:space="0" w:color="auto"/>
            <w:left w:val="none" w:sz="0" w:space="0" w:color="auto"/>
            <w:bottom w:val="none" w:sz="0" w:space="0" w:color="auto"/>
            <w:right w:val="none" w:sz="0" w:space="0" w:color="auto"/>
          </w:divBdr>
        </w:div>
        <w:div w:id="1158575731">
          <w:marLeft w:val="0"/>
          <w:marRight w:val="0"/>
          <w:marTop w:val="0"/>
          <w:marBottom w:val="0"/>
          <w:divBdr>
            <w:top w:val="none" w:sz="0" w:space="0" w:color="auto"/>
            <w:left w:val="none" w:sz="0" w:space="0" w:color="auto"/>
            <w:bottom w:val="none" w:sz="0" w:space="0" w:color="auto"/>
            <w:right w:val="none" w:sz="0" w:space="0" w:color="auto"/>
          </w:divBdr>
        </w:div>
        <w:div w:id="1078016658">
          <w:marLeft w:val="0"/>
          <w:marRight w:val="0"/>
          <w:marTop w:val="0"/>
          <w:marBottom w:val="0"/>
          <w:divBdr>
            <w:top w:val="none" w:sz="0" w:space="0" w:color="auto"/>
            <w:left w:val="none" w:sz="0" w:space="0" w:color="auto"/>
            <w:bottom w:val="none" w:sz="0" w:space="0" w:color="auto"/>
            <w:right w:val="none" w:sz="0" w:space="0" w:color="auto"/>
          </w:divBdr>
        </w:div>
        <w:div w:id="188837560">
          <w:marLeft w:val="0"/>
          <w:marRight w:val="0"/>
          <w:marTop w:val="0"/>
          <w:marBottom w:val="0"/>
          <w:divBdr>
            <w:top w:val="none" w:sz="0" w:space="0" w:color="auto"/>
            <w:left w:val="none" w:sz="0" w:space="0" w:color="auto"/>
            <w:bottom w:val="none" w:sz="0" w:space="0" w:color="auto"/>
            <w:right w:val="none" w:sz="0" w:space="0" w:color="auto"/>
          </w:divBdr>
        </w:div>
      </w:divsChild>
    </w:div>
    <w:div w:id="17263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jctime186.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ctime186.com/" TargetMode="External"/><Relationship Id="rId12" Type="http://schemas.openxmlformats.org/officeDocument/2006/relationships/hyperlink" Target="file:///C:\Users\apple\Desktop\&#30334;&#24230;&#25991;&#24211;\www.jctime186.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jctime186.co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www.jctime186.com/" TargetMode="Externa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jctime186.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C:\Users\apple\Desktop\&#30334;&#24230;&#25991;&#24211;\www.jctime186.com" TargetMode="External"/><Relationship Id="rId1" Type="http://schemas.openxmlformats.org/officeDocument/2006/relationships/hyperlink" Target="file:///C:\Users\apple\Desktop\&#30334;&#24230;&#25991;&#24211;\www.jctime18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15</cp:revision>
  <dcterms:created xsi:type="dcterms:W3CDTF">2018-09-17T13:38:00Z</dcterms:created>
  <dcterms:modified xsi:type="dcterms:W3CDTF">2018-09-17T14:28:00Z</dcterms:modified>
</cp:coreProperties>
</file>