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EF" w:rsidRPr="00AB55C0" w:rsidRDefault="00AF4AEA" w:rsidP="00840F8F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P</w:t>
      </w:r>
      <w:r>
        <w:rPr>
          <w:rFonts w:ascii="微软雅黑" w:eastAsia="微软雅黑" w:hAnsi="微软雅黑"/>
          <w:b/>
          <w:sz w:val="24"/>
          <w:szCs w:val="24"/>
        </w:rPr>
        <w:t>E内衬</w:t>
      </w:r>
      <w:r w:rsidR="00693895">
        <w:rPr>
          <w:rFonts w:ascii="微软雅黑" w:eastAsia="微软雅黑" w:hAnsi="微软雅黑"/>
          <w:b/>
          <w:sz w:val="24"/>
          <w:szCs w:val="24"/>
        </w:rPr>
        <w:t>混凝土</w:t>
      </w:r>
      <w:r>
        <w:rPr>
          <w:rFonts w:ascii="微软雅黑" w:eastAsia="微软雅黑" w:hAnsi="微软雅黑"/>
          <w:b/>
          <w:sz w:val="24"/>
          <w:szCs w:val="24"/>
        </w:rPr>
        <w:t>水箱</w:t>
      </w:r>
      <w:r w:rsidR="00CC6AB3">
        <w:rPr>
          <w:rFonts w:ascii="微软雅黑" w:eastAsia="微软雅黑" w:hAnsi="微软雅黑" w:hint="eastAsia"/>
          <w:b/>
          <w:sz w:val="24"/>
          <w:szCs w:val="24"/>
        </w:rPr>
        <w:t>厂家</w:t>
      </w:r>
    </w:p>
    <w:p w:rsidR="00052337" w:rsidRDefault="00693895" w:rsidP="009216FF">
      <w:pPr>
        <w:ind w:firstLineChars="200" w:firstLine="420"/>
        <w:rPr>
          <w:rFonts w:ascii="微软雅黑" w:eastAsia="微软雅黑" w:hAnsi="微软雅黑"/>
          <w:sz w:val="20"/>
          <w:szCs w:val="20"/>
        </w:rPr>
      </w:pPr>
      <w:r w:rsidRPr="00ED6DC9">
        <w:rPr>
          <w:rFonts w:ascii="微软雅黑" w:eastAsia="微软雅黑" w:hAnsi="微软雅黑"/>
        </w:rPr>
        <w:t>随着城市的不断发展和人民群众生活质量的不断提高，市民对水质的关注度也越来越高。加快了老旧混凝土水箱改造的进程。</w:t>
      </w:r>
      <w:r w:rsidRPr="007B7D70">
        <w:rPr>
          <w:rFonts w:ascii="微软雅黑" w:eastAsia="微软雅黑" w:hAnsi="微软雅黑" w:hint="eastAsia"/>
        </w:rPr>
        <w:t>内衬聚乙烯PE板材应用于混凝土水箱改造将</w:t>
      </w:r>
      <w:r>
        <w:rPr>
          <w:rFonts w:ascii="微软雅黑" w:eastAsia="微软雅黑" w:hAnsi="微软雅黑" w:hint="eastAsia"/>
        </w:rPr>
        <w:t>在</w:t>
      </w:r>
      <w:r w:rsidRPr="007B7D70">
        <w:rPr>
          <w:rFonts w:ascii="微软雅黑" w:eastAsia="微软雅黑" w:hAnsi="微软雅黑" w:hint="eastAsia"/>
        </w:rPr>
        <w:t>二次供水设施改造工作中起到新技术储备作用，为进一步推动二次供水设施改造的技术进步，确保供水水质具有重要意义。</w:t>
      </w:r>
      <w:hyperlink r:id="rId7" w:history="1">
        <w:r w:rsidR="00052337" w:rsidRPr="005A386A">
          <w:rPr>
            <w:rStyle w:val="a5"/>
            <w:rFonts w:ascii="微软雅黑" w:eastAsia="微软雅黑" w:hAnsi="微软雅黑" w:hint="eastAsia"/>
            <w:b/>
            <w:sz w:val="24"/>
            <w:szCs w:val="24"/>
          </w:rPr>
          <w:t>深圳市</w:t>
        </w:r>
        <w:r w:rsidR="00052337" w:rsidRPr="005A386A">
          <w:rPr>
            <w:rStyle w:val="a5"/>
            <w:rFonts w:ascii="微软雅黑" w:eastAsia="微软雅黑" w:hAnsi="微软雅黑"/>
            <w:b/>
            <w:sz w:val="24"/>
            <w:szCs w:val="24"/>
          </w:rPr>
          <w:t>金诚世纪</w:t>
        </w:r>
      </w:hyperlink>
      <w:r w:rsidR="00052337" w:rsidRPr="00ED6DC9">
        <w:rPr>
          <w:rFonts w:ascii="微软雅黑" w:eastAsia="微软雅黑" w:hAnsi="微软雅黑"/>
        </w:rPr>
        <w:t>利用内衬PE板材技术进行二次供水的改造，能进一步提高二次供水水质，造福社会，具有较高的社会效益。</w:t>
      </w:r>
    </w:p>
    <w:p w:rsidR="009216FF" w:rsidRDefault="00052337" w:rsidP="002E4FF4">
      <w:pPr>
        <w:jc w:val="center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w:drawing>
          <wp:inline distT="0" distB="0" distL="0" distR="0">
            <wp:extent cx="2271836" cy="303139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6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747" cy="30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noProof/>
          <w:sz w:val="20"/>
          <w:szCs w:val="20"/>
        </w:rPr>
        <w:drawing>
          <wp:inline distT="0" distB="0" distL="0" distR="0">
            <wp:extent cx="2266405" cy="3021965"/>
            <wp:effectExtent l="0" t="0" r="63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6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664" cy="309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3CE" w:rsidRPr="001A23CE" w:rsidRDefault="00BF0A12" w:rsidP="001A23CE">
      <w:pPr>
        <w:rPr>
          <w:rFonts w:ascii="微软雅黑" w:eastAsia="微软雅黑" w:hAnsi="微软雅黑"/>
        </w:rPr>
      </w:pPr>
      <w:hyperlink r:id="rId10" w:history="1">
        <w:r w:rsidR="00052337">
          <w:rPr>
            <w:rStyle w:val="a5"/>
            <w:rFonts w:ascii="微软雅黑" w:eastAsia="微软雅黑" w:hAnsi="微软雅黑" w:hint="eastAsia"/>
            <w:sz w:val="20"/>
            <w:szCs w:val="20"/>
          </w:rPr>
          <w:t>PE内衬</w:t>
        </w:r>
        <w:r w:rsidR="001A23CE">
          <w:rPr>
            <w:rStyle w:val="a5"/>
            <w:rFonts w:ascii="微软雅黑" w:eastAsia="微软雅黑" w:hAnsi="微软雅黑" w:hint="eastAsia"/>
            <w:sz w:val="20"/>
            <w:szCs w:val="20"/>
          </w:rPr>
          <w:t>混凝土</w:t>
        </w:r>
        <w:r w:rsidR="002E4FF4" w:rsidRPr="005A386A">
          <w:rPr>
            <w:rStyle w:val="a5"/>
            <w:rFonts w:ascii="微软雅黑" w:eastAsia="微软雅黑" w:hAnsi="微软雅黑" w:hint="eastAsia"/>
            <w:sz w:val="20"/>
            <w:szCs w:val="20"/>
          </w:rPr>
          <w:t>水箱</w:t>
        </w:r>
      </w:hyperlink>
      <w:r w:rsidR="001A23CE" w:rsidRPr="001A23CE">
        <w:rPr>
          <w:rFonts w:ascii="微软雅黑" w:eastAsia="微软雅黑" w:hAnsi="微软雅黑" w:hint="eastAsia"/>
        </w:rPr>
        <w:t>施工前准备工作 ：</w:t>
      </w:r>
    </w:p>
    <w:p w:rsidR="001A23CE" w:rsidRPr="001A23CE" w:rsidRDefault="001A23CE" w:rsidP="00693895">
      <w:pPr>
        <w:ind w:firstLineChars="200" w:firstLine="420"/>
        <w:rPr>
          <w:rFonts w:ascii="微软雅黑" w:eastAsia="微软雅黑" w:hAnsi="微软雅黑"/>
        </w:rPr>
      </w:pPr>
      <w:r w:rsidRPr="001A23CE">
        <w:rPr>
          <w:rFonts w:ascii="微软雅黑" w:eastAsia="微软雅黑" w:hAnsi="微软雅黑" w:hint="eastAsia"/>
        </w:rPr>
        <w:t>混凝土</w:t>
      </w:r>
      <w:r>
        <w:rPr>
          <w:rFonts w:ascii="微软雅黑" w:eastAsia="微软雅黑" w:hAnsi="微软雅黑" w:hint="eastAsia"/>
        </w:rPr>
        <w:t>改造</w:t>
      </w:r>
      <w:hyperlink r:id="rId11" w:history="1">
        <w:r w:rsidRPr="001A23CE">
          <w:rPr>
            <w:rStyle w:val="a5"/>
            <w:rFonts w:ascii="微软雅黑" w:eastAsia="微软雅黑" w:hAnsi="微软雅黑" w:hint="eastAsia"/>
          </w:rPr>
          <w:t>PE内衬水箱</w:t>
        </w:r>
      </w:hyperlink>
      <w:r w:rsidRPr="001A23CE">
        <w:rPr>
          <w:rFonts w:ascii="微软雅黑" w:eastAsia="微软雅黑" w:hAnsi="微软雅黑" w:hint="eastAsia"/>
        </w:rPr>
        <w:t>成型之前要做进出水口的管件预埋（包括排污口</w:t>
      </w:r>
      <w:r>
        <w:rPr>
          <w:rFonts w:ascii="微软雅黑" w:eastAsia="微软雅黑" w:hAnsi="微软雅黑" w:hint="eastAsia"/>
        </w:rPr>
        <w:t>、</w:t>
      </w:r>
      <w:r w:rsidRPr="001A23CE">
        <w:rPr>
          <w:rFonts w:ascii="微软雅黑" w:eastAsia="微软雅黑" w:hAnsi="微软雅黑" w:hint="eastAsia"/>
        </w:rPr>
        <w:t>进水口</w:t>
      </w:r>
      <w:r>
        <w:rPr>
          <w:rFonts w:ascii="微软雅黑" w:eastAsia="微软雅黑" w:hAnsi="微软雅黑" w:hint="eastAsia"/>
        </w:rPr>
        <w:t>、</w:t>
      </w:r>
      <w:r w:rsidRPr="001A23CE">
        <w:rPr>
          <w:rFonts w:ascii="微软雅黑" w:eastAsia="微软雅黑" w:hAnsi="微软雅黑" w:hint="eastAsia"/>
        </w:rPr>
        <w:t>出水口</w:t>
      </w:r>
      <w:r>
        <w:rPr>
          <w:rFonts w:ascii="微软雅黑" w:eastAsia="微软雅黑" w:hAnsi="微软雅黑" w:hint="eastAsia"/>
        </w:rPr>
        <w:t>、</w:t>
      </w:r>
      <w:r w:rsidRPr="001A23CE">
        <w:rPr>
          <w:rFonts w:ascii="微软雅黑" w:eastAsia="微软雅黑" w:hAnsi="微软雅黑" w:hint="eastAsia"/>
        </w:rPr>
        <w:t>溢流口等）</w:t>
      </w:r>
      <w:r w:rsidR="00B517C8">
        <w:rPr>
          <w:rFonts w:ascii="微软雅黑" w:eastAsia="微软雅黑" w:hAnsi="微软雅黑" w:hint="eastAsia"/>
        </w:rPr>
        <w:t>，</w:t>
      </w:r>
      <w:r w:rsidRPr="001A23CE">
        <w:rPr>
          <w:rFonts w:ascii="微软雅黑" w:eastAsia="微软雅黑" w:hAnsi="微软雅黑" w:hint="eastAsia"/>
        </w:rPr>
        <w:t>待混凝土水箱成型后</w:t>
      </w:r>
      <w:r w:rsidR="00B517C8">
        <w:rPr>
          <w:rFonts w:ascii="微软雅黑" w:eastAsia="微软雅黑" w:hAnsi="微软雅黑" w:hint="eastAsia"/>
        </w:rPr>
        <w:t>，</w:t>
      </w:r>
      <w:r w:rsidRPr="001A23CE">
        <w:rPr>
          <w:rFonts w:ascii="微软雅黑" w:eastAsia="微软雅黑" w:hAnsi="微软雅黑" w:hint="eastAsia"/>
        </w:rPr>
        <w:t>内壁必须做到光滑平整</w:t>
      </w:r>
      <w:r w:rsidR="00B517C8">
        <w:rPr>
          <w:rFonts w:ascii="微软雅黑" w:eastAsia="微软雅黑" w:hAnsi="微软雅黑" w:hint="eastAsia"/>
        </w:rPr>
        <w:t>，</w:t>
      </w:r>
      <w:r w:rsidRPr="001A23CE">
        <w:rPr>
          <w:rFonts w:ascii="微软雅黑" w:eastAsia="微软雅黑" w:hAnsi="微软雅黑" w:hint="eastAsia"/>
        </w:rPr>
        <w:t>以便</w:t>
      </w:r>
      <w:r>
        <w:rPr>
          <w:rFonts w:ascii="微软雅黑" w:eastAsia="微软雅黑" w:hAnsi="微软雅黑" w:hint="eastAsia"/>
        </w:rPr>
        <w:t>P</w:t>
      </w:r>
      <w:r>
        <w:rPr>
          <w:rFonts w:ascii="微软雅黑" w:eastAsia="微软雅黑" w:hAnsi="微软雅黑"/>
        </w:rPr>
        <w:t>E</w:t>
      </w:r>
      <w:r w:rsidRPr="001A23CE">
        <w:rPr>
          <w:rFonts w:ascii="微软雅黑" w:eastAsia="微软雅黑" w:hAnsi="微软雅黑" w:hint="eastAsia"/>
        </w:rPr>
        <w:t xml:space="preserve">板与混凝土内壁拼贴,并且做好防水层。 </w:t>
      </w:r>
    </w:p>
    <w:p w:rsidR="001A23CE" w:rsidRPr="001A23CE" w:rsidRDefault="001A23CE" w:rsidP="001A23CE">
      <w:pPr>
        <w:rPr>
          <w:rFonts w:ascii="微软雅黑" w:eastAsia="微软雅黑" w:hAnsi="微软雅黑"/>
        </w:rPr>
      </w:pPr>
      <w:r w:rsidRPr="001A23CE">
        <w:rPr>
          <w:rFonts w:ascii="微软雅黑" w:eastAsia="微软雅黑" w:hAnsi="微软雅黑" w:hint="eastAsia"/>
        </w:rPr>
        <w:t>内衬</w:t>
      </w:r>
      <w:r>
        <w:rPr>
          <w:rFonts w:ascii="微软雅黑" w:eastAsia="微软雅黑" w:hAnsi="微软雅黑" w:hint="eastAsia"/>
        </w:rPr>
        <w:t>P</w:t>
      </w:r>
      <w:r>
        <w:rPr>
          <w:rFonts w:ascii="微软雅黑" w:eastAsia="微软雅黑" w:hAnsi="微软雅黑"/>
        </w:rPr>
        <w:t>E</w:t>
      </w:r>
      <w:r w:rsidRPr="001A23CE">
        <w:rPr>
          <w:rFonts w:ascii="微软雅黑" w:eastAsia="微软雅黑" w:hAnsi="微软雅黑" w:hint="eastAsia"/>
        </w:rPr>
        <w:t>板的拼贴：</w:t>
      </w:r>
    </w:p>
    <w:p w:rsidR="001A23CE" w:rsidRPr="001A23CE" w:rsidRDefault="001A23CE" w:rsidP="001A23CE">
      <w:pPr>
        <w:rPr>
          <w:rFonts w:ascii="微软雅黑" w:eastAsia="微软雅黑" w:hAnsi="微软雅黑"/>
        </w:rPr>
      </w:pPr>
      <w:r w:rsidRPr="001A23CE">
        <w:rPr>
          <w:rFonts w:ascii="微软雅黑" w:eastAsia="微软雅黑" w:hAnsi="微软雅黑" w:hint="eastAsia"/>
        </w:rPr>
        <w:t>1、仔细研究图纸的各项技术指数</w:t>
      </w:r>
      <w:r w:rsidR="00B517C8">
        <w:rPr>
          <w:rFonts w:ascii="微软雅黑" w:eastAsia="微软雅黑" w:hAnsi="微软雅黑" w:hint="eastAsia"/>
        </w:rPr>
        <w:t>，</w:t>
      </w:r>
      <w:r w:rsidRPr="001A23CE">
        <w:rPr>
          <w:rFonts w:ascii="微软雅黑" w:eastAsia="微软雅黑" w:hAnsi="微软雅黑" w:hint="eastAsia"/>
        </w:rPr>
        <w:t>对混凝土水箱现场实际测量定位；</w:t>
      </w:r>
    </w:p>
    <w:p w:rsidR="001A23CE" w:rsidRPr="001A23CE" w:rsidRDefault="001A23CE" w:rsidP="001A23CE">
      <w:pPr>
        <w:rPr>
          <w:rFonts w:ascii="微软雅黑" w:eastAsia="微软雅黑" w:hAnsi="微软雅黑"/>
        </w:rPr>
      </w:pPr>
      <w:r w:rsidRPr="001A23CE">
        <w:rPr>
          <w:rFonts w:ascii="微软雅黑" w:eastAsia="微软雅黑" w:hAnsi="微软雅黑" w:hint="eastAsia"/>
        </w:rPr>
        <w:t>2、照图纸核对后定位放线；</w:t>
      </w:r>
    </w:p>
    <w:p w:rsidR="001A23CE" w:rsidRPr="001A23CE" w:rsidRDefault="001A23CE" w:rsidP="001A23CE">
      <w:pPr>
        <w:rPr>
          <w:rFonts w:ascii="微软雅黑" w:eastAsia="微软雅黑" w:hAnsi="微软雅黑"/>
        </w:rPr>
      </w:pPr>
      <w:r w:rsidRPr="001A23CE">
        <w:rPr>
          <w:rFonts w:ascii="微软雅黑" w:eastAsia="微软雅黑" w:hAnsi="微软雅黑" w:hint="eastAsia"/>
        </w:rPr>
        <w:t>3、对内胆与</w:t>
      </w:r>
      <w:proofErr w:type="gramStart"/>
      <w:r w:rsidRPr="001A23CE">
        <w:rPr>
          <w:rFonts w:ascii="微软雅黑" w:eastAsia="微软雅黑" w:hAnsi="微软雅黑" w:hint="eastAsia"/>
        </w:rPr>
        <w:t>砼</w:t>
      </w:r>
      <w:proofErr w:type="gramEnd"/>
      <w:r w:rsidRPr="001A23CE">
        <w:rPr>
          <w:rFonts w:ascii="微软雅黑" w:eastAsia="微软雅黑" w:hAnsi="微软雅黑" w:hint="eastAsia"/>
        </w:rPr>
        <w:t>墙体连接点测量定位打孔</w:t>
      </w:r>
      <w:r w:rsidR="00B517C8">
        <w:rPr>
          <w:rFonts w:ascii="微软雅黑" w:eastAsia="微软雅黑" w:hAnsi="微软雅黑" w:hint="eastAsia"/>
        </w:rPr>
        <w:t>，</w:t>
      </w:r>
      <w:r w:rsidRPr="001A23CE">
        <w:rPr>
          <w:rFonts w:ascii="微软雅黑" w:eastAsia="微软雅黑" w:hAnsi="微软雅黑" w:hint="eastAsia"/>
        </w:rPr>
        <w:t xml:space="preserve">预埋好不锈钢膨胀螺栓； </w:t>
      </w:r>
    </w:p>
    <w:p w:rsidR="001A23CE" w:rsidRPr="001A23CE" w:rsidRDefault="001A23CE" w:rsidP="001A23CE">
      <w:pPr>
        <w:rPr>
          <w:rFonts w:ascii="微软雅黑" w:eastAsia="微软雅黑" w:hAnsi="微软雅黑"/>
        </w:rPr>
      </w:pPr>
      <w:r w:rsidRPr="001A23CE">
        <w:rPr>
          <w:rFonts w:ascii="微软雅黑" w:eastAsia="微软雅黑" w:hAnsi="微软雅黑" w:hint="eastAsia"/>
        </w:rPr>
        <w:lastRenderedPageBreak/>
        <w:t>4、按照图纸仔细核对后放样下料</w:t>
      </w:r>
      <w:r w:rsidR="00B517C8">
        <w:rPr>
          <w:rFonts w:ascii="微软雅黑" w:eastAsia="微软雅黑" w:hAnsi="微软雅黑" w:hint="eastAsia"/>
        </w:rPr>
        <w:t>，</w:t>
      </w:r>
      <w:proofErr w:type="gramStart"/>
      <w:r w:rsidRPr="001A23CE">
        <w:rPr>
          <w:rFonts w:ascii="微软雅黑" w:eastAsia="微软雅黑" w:hAnsi="微软雅黑" w:hint="eastAsia"/>
        </w:rPr>
        <w:t>按底</w:t>
      </w:r>
      <w:proofErr w:type="gramEnd"/>
      <w:r w:rsidRPr="001A23CE">
        <w:rPr>
          <w:rFonts w:ascii="微软雅黑" w:eastAsia="微软雅黑" w:hAnsi="微软雅黑" w:hint="eastAsia"/>
        </w:rPr>
        <w:t>-侧-顶的顺序将板焊接成型</w:t>
      </w:r>
      <w:r w:rsidR="00B517C8">
        <w:rPr>
          <w:rFonts w:ascii="微软雅黑" w:eastAsia="微软雅黑" w:hAnsi="微软雅黑" w:hint="eastAsia"/>
        </w:rPr>
        <w:t>，</w:t>
      </w:r>
      <w:r w:rsidRPr="001A23CE">
        <w:rPr>
          <w:rFonts w:ascii="微软雅黑" w:eastAsia="微软雅黑" w:hAnsi="微软雅黑" w:hint="eastAsia"/>
        </w:rPr>
        <w:t>在板接缝处加3cm内衬双边满焊</w:t>
      </w:r>
      <w:r w:rsidR="00B517C8">
        <w:rPr>
          <w:rFonts w:ascii="微软雅黑" w:eastAsia="微软雅黑" w:hAnsi="微软雅黑" w:hint="eastAsia"/>
        </w:rPr>
        <w:t>，</w:t>
      </w:r>
      <w:r w:rsidRPr="001A23CE">
        <w:rPr>
          <w:rFonts w:ascii="微软雅黑" w:eastAsia="微软雅黑" w:hAnsi="微软雅黑" w:hint="eastAsia"/>
        </w:rPr>
        <w:t xml:space="preserve">以保证水箱的整体强度； </w:t>
      </w:r>
    </w:p>
    <w:p w:rsidR="00DA5DC3" w:rsidRDefault="001A23CE" w:rsidP="001A23CE">
      <w:pPr>
        <w:rPr>
          <w:rFonts w:ascii="微软雅黑" w:eastAsia="微软雅黑" w:hAnsi="微软雅黑"/>
        </w:rPr>
      </w:pPr>
      <w:r w:rsidRPr="001A23CE">
        <w:rPr>
          <w:rFonts w:ascii="微软雅黑" w:eastAsia="微软雅黑" w:hAnsi="微软雅黑" w:hint="eastAsia"/>
        </w:rPr>
        <w:t>5、将拼装好的板对照图纸和膨胀螺丝</w:t>
      </w:r>
      <w:proofErr w:type="gramStart"/>
      <w:r w:rsidRPr="001A23CE">
        <w:rPr>
          <w:rFonts w:ascii="微软雅黑" w:eastAsia="微软雅黑" w:hAnsi="微软雅黑" w:hint="eastAsia"/>
        </w:rPr>
        <w:t>栓</w:t>
      </w:r>
      <w:proofErr w:type="gramEnd"/>
      <w:r w:rsidRPr="001A23CE">
        <w:rPr>
          <w:rFonts w:ascii="微软雅黑" w:eastAsia="微软雅黑" w:hAnsi="微软雅黑" w:hint="eastAsia"/>
        </w:rPr>
        <w:t>预埋位置打孔,并将</w:t>
      </w:r>
      <w:r w:rsidR="00B517C8">
        <w:rPr>
          <w:rFonts w:ascii="微软雅黑" w:eastAsia="微软雅黑" w:hAnsi="微软雅黑" w:hint="eastAsia"/>
        </w:rPr>
        <w:t>，</w:t>
      </w:r>
      <w:r w:rsidRPr="001A23CE">
        <w:rPr>
          <w:rFonts w:ascii="微软雅黑" w:eastAsia="微软雅黑" w:hAnsi="微软雅黑" w:hint="eastAsia"/>
        </w:rPr>
        <w:t>孔周边打磨光滑</w:t>
      </w:r>
      <w:r w:rsidR="00B517C8">
        <w:rPr>
          <w:rFonts w:ascii="微软雅黑" w:eastAsia="微软雅黑" w:hAnsi="微软雅黑" w:hint="eastAsia"/>
        </w:rPr>
        <w:t>，</w:t>
      </w:r>
      <w:r w:rsidRPr="001A23CE">
        <w:rPr>
          <w:rFonts w:ascii="微软雅黑" w:eastAsia="微软雅黑" w:hAnsi="微软雅黑" w:hint="eastAsia"/>
        </w:rPr>
        <w:t>校对后将权附于</w:t>
      </w:r>
      <w:proofErr w:type="gramStart"/>
      <w:r w:rsidRPr="001A23CE">
        <w:rPr>
          <w:rFonts w:ascii="微软雅黑" w:eastAsia="微软雅黑" w:hAnsi="微软雅黑" w:hint="eastAsia"/>
        </w:rPr>
        <w:t>砼</w:t>
      </w:r>
      <w:proofErr w:type="gramEnd"/>
      <w:r w:rsidRPr="001A23CE">
        <w:rPr>
          <w:rFonts w:ascii="微软雅黑" w:eastAsia="微软雅黑" w:hAnsi="微软雅黑" w:hint="eastAsia"/>
        </w:rPr>
        <w:t>墙面并上好不锈钢膨胀螺栓</w:t>
      </w:r>
      <w:r w:rsidR="00B517C8">
        <w:rPr>
          <w:rFonts w:ascii="微软雅黑" w:eastAsia="微软雅黑" w:hAnsi="微软雅黑" w:hint="eastAsia"/>
        </w:rPr>
        <w:t>，</w:t>
      </w:r>
      <w:r w:rsidRPr="001A23CE">
        <w:rPr>
          <w:rFonts w:ascii="微软雅黑" w:eastAsia="微软雅黑" w:hAnsi="微软雅黑" w:hint="eastAsia"/>
        </w:rPr>
        <w:t>膨胀螺栓朝水箱内侧</w:t>
      </w:r>
      <w:r w:rsidR="00B517C8">
        <w:rPr>
          <w:rFonts w:ascii="微软雅黑" w:eastAsia="微软雅黑" w:hAnsi="微软雅黑" w:hint="eastAsia"/>
        </w:rPr>
        <w:t>，</w:t>
      </w:r>
      <w:r w:rsidRPr="001A23CE">
        <w:rPr>
          <w:rFonts w:ascii="微软雅黑" w:eastAsia="微软雅黑" w:hAnsi="微软雅黑" w:hint="eastAsia"/>
        </w:rPr>
        <w:t>用闭水扣板套焊。</w:t>
      </w:r>
    </w:p>
    <w:p w:rsidR="00693895" w:rsidRPr="00D85676" w:rsidRDefault="00693895" w:rsidP="00693895">
      <w:pPr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2179728" cy="290639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654" cy="294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2185670" cy="2914315"/>
            <wp:effectExtent l="0" t="0" r="508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6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527" cy="292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185" w:rsidRPr="00BB4EDF" w:rsidRDefault="00016ADA" w:rsidP="005C7185">
      <w:pPr>
        <w:pStyle w:val="a6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</w:t>
      </w:r>
      <w:hyperlink r:id="rId14" w:history="1">
        <w:r w:rsidR="005C7185" w:rsidRPr="005C7185">
          <w:rPr>
            <w:rStyle w:val="a5"/>
            <w:rFonts w:ascii="微软雅黑" w:eastAsia="微软雅黑" w:hAnsi="微软雅黑"/>
            <w:b/>
          </w:rPr>
          <w:t>PE内衬水箱</w:t>
        </w:r>
      </w:hyperlink>
      <w:r w:rsidR="005C7185" w:rsidRPr="005C7185">
        <w:rPr>
          <w:rFonts w:ascii="微软雅黑" w:eastAsia="微软雅黑" w:hAnsi="微软雅黑"/>
        </w:rPr>
        <w:t>创新亮点</w:t>
      </w:r>
      <w:r w:rsidR="005C7185" w:rsidRPr="005C7185">
        <w:rPr>
          <w:rFonts w:ascii="微软雅黑" w:eastAsia="微软雅黑" w:hAnsi="微软雅黑" w:hint="eastAsia"/>
        </w:rPr>
        <w:t>：</w:t>
      </w:r>
    </w:p>
    <w:p w:rsidR="005C7185" w:rsidRDefault="005C7185" w:rsidP="005C7185">
      <w:pPr>
        <w:pStyle w:val="a6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材料安全环保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性能优异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寿命长久</w:t>
      </w:r>
    </w:p>
    <w:p w:rsidR="005C7185" w:rsidRDefault="005C7185" w:rsidP="005C7185">
      <w:pPr>
        <w:pStyle w:val="a6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施工无需停水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将居民影响降到最低</w:t>
      </w:r>
    </w:p>
    <w:p w:rsidR="005C7185" w:rsidRDefault="005C7185" w:rsidP="005C7185">
      <w:pPr>
        <w:pStyle w:val="a6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施工周期大幅缩短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清洗维修便捷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成本低</w:t>
      </w:r>
    </w:p>
    <w:p w:rsidR="005C7185" w:rsidRPr="00370E75" w:rsidRDefault="005C7185" w:rsidP="005C7185">
      <w:pPr>
        <w:pStyle w:val="a6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有效对抗混凝土水箱开裂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沉降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漏水问题</w:t>
      </w:r>
    </w:p>
    <w:p w:rsidR="005C7185" w:rsidRDefault="005C7185" w:rsidP="005C7185">
      <w:pPr>
        <w:pStyle w:val="a6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全新工艺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漏点少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气密性好</w:t>
      </w:r>
    </w:p>
    <w:p w:rsidR="005C7185" w:rsidRDefault="005C7185" w:rsidP="005C7185">
      <w:pPr>
        <w:pStyle w:val="a6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轻易完成水箱顶部改造和不规则形状的改造</w:t>
      </w:r>
    </w:p>
    <w:p w:rsidR="00840F8F" w:rsidRPr="00881CC0" w:rsidRDefault="00CB36F7" w:rsidP="00881CC0">
      <w:pPr>
        <w:ind w:firstLineChars="200" w:firstLine="480"/>
        <w:rPr>
          <w:rFonts w:ascii="微软雅黑" w:eastAsia="微软雅黑" w:hAnsi="微软雅黑" w:hint="eastAsia"/>
          <w:sz w:val="20"/>
          <w:szCs w:val="20"/>
        </w:rPr>
      </w:pPr>
      <w:hyperlink r:id="rId15" w:history="1">
        <w:r w:rsidRPr="005A386A">
          <w:rPr>
            <w:rStyle w:val="a5"/>
            <w:rFonts w:ascii="微软雅黑" w:eastAsia="微软雅黑" w:hAnsi="微软雅黑" w:hint="eastAsia"/>
            <w:b/>
            <w:sz w:val="24"/>
            <w:szCs w:val="24"/>
          </w:rPr>
          <w:t>深圳市</w:t>
        </w:r>
        <w:r w:rsidRPr="005A386A">
          <w:rPr>
            <w:rStyle w:val="a5"/>
            <w:rFonts w:ascii="微软雅黑" w:eastAsia="微软雅黑" w:hAnsi="微软雅黑"/>
            <w:b/>
            <w:sz w:val="24"/>
            <w:szCs w:val="24"/>
          </w:rPr>
          <w:t>金诚世纪</w:t>
        </w:r>
      </w:hyperlink>
      <w:r w:rsidR="00031B1D">
        <w:rPr>
          <w:rFonts w:ascii="微软雅黑" w:eastAsia="微软雅黑" w:hAnsi="微软雅黑" w:hint="eastAsia"/>
          <w:sz w:val="20"/>
          <w:szCs w:val="20"/>
        </w:rPr>
        <w:t>10</w:t>
      </w:r>
      <w:r w:rsidR="00031B1D" w:rsidRPr="007460A1">
        <w:rPr>
          <w:rFonts w:ascii="微软雅黑" w:eastAsia="微软雅黑" w:hAnsi="微软雅黑" w:hint="eastAsia"/>
          <w:sz w:val="20"/>
          <w:szCs w:val="20"/>
        </w:rPr>
        <w:t>多年专业生产、销售、安装各类水箱</w:t>
      </w:r>
      <w:r w:rsidR="001E0F53">
        <w:rPr>
          <w:rFonts w:ascii="微软雅黑" w:eastAsia="微软雅黑" w:hAnsi="微软雅黑" w:hint="eastAsia"/>
          <w:sz w:val="20"/>
          <w:szCs w:val="20"/>
        </w:rPr>
        <w:t>，</w:t>
      </w:r>
      <w:r w:rsidR="00031B1D" w:rsidRPr="007460A1">
        <w:rPr>
          <w:rFonts w:ascii="微软雅黑" w:eastAsia="微软雅黑" w:hAnsi="微软雅黑" w:hint="eastAsia"/>
          <w:sz w:val="20"/>
          <w:szCs w:val="20"/>
        </w:rPr>
        <w:t>是国内较早的水箱制造厂家。</w:t>
      </w:r>
      <w:r w:rsidR="001E0F53" w:rsidRPr="00C4293F">
        <w:rPr>
          <w:rFonts w:ascii="微软雅黑" w:eastAsia="微软雅黑" w:hAnsi="微软雅黑" w:hint="eastAsia"/>
          <w:sz w:val="20"/>
          <w:szCs w:val="20"/>
        </w:rPr>
        <w:t>获取更多</w:t>
      </w:r>
      <w:r w:rsidR="001E0F53">
        <w:rPr>
          <w:rFonts w:ascii="微软雅黑" w:eastAsia="微软雅黑" w:hAnsi="微软雅黑" w:hint="eastAsia"/>
          <w:sz w:val="20"/>
          <w:szCs w:val="20"/>
        </w:rPr>
        <w:t>不锈钢水箱、</w:t>
      </w:r>
      <w:r w:rsidR="001E0F53">
        <w:rPr>
          <w:rFonts w:ascii="微软雅黑" w:eastAsia="微软雅黑" w:hAnsi="微软雅黑" w:hint="eastAsia"/>
          <w:sz w:val="20"/>
          <w:szCs w:val="20"/>
        </w:rPr>
        <w:t>P</w:t>
      </w:r>
      <w:r w:rsidR="001E0F53">
        <w:rPr>
          <w:rFonts w:ascii="微软雅黑" w:eastAsia="微软雅黑" w:hAnsi="微软雅黑"/>
          <w:sz w:val="20"/>
          <w:szCs w:val="20"/>
        </w:rPr>
        <w:t>ES水箱</w:t>
      </w:r>
      <w:r w:rsidR="001E0F53" w:rsidRPr="00C4293F">
        <w:rPr>
          <w:rFonts w:ascii="微软雅黑" w:eastAsia="微软雅黑" w:hAnsi="微软雅黑" w:hint="eastAsia"/>
          <w:sz w:val="20"/>
          <w:szCs w:val="20"/>
        </w:rPr>
        <w:t>、</w:t>
      </w:r>
      <w:r w:rsidR="001E0F53">
        <w:rPr>
          <w:rFonts w:ascii="微软雅黑" w:eastAsia="微软雅黑" w:hAnsi="微软雅黑" w:hint="eastAsia"/>
          <w:sz w:val="20"/>
          <w:szCs w:val="20"/>
        </w:rPr>
        <w:t>钢塑复合水箱、混凝土改造PE内衬水箱、BDF水箱</w:t>
      </w:r>
      <w:r w:rsidR="001E0F53" w:rsidRPr="00C4293F">
        <w:rPr>
          <w:rFonts w:ascii="微软雅黑" w:eastAsia="微软雅黑" w:hAnsi="微软雅黑" w:hint="eastAsia"/>
          <w:sz w:val="20"/>
          <w:szCs w:val="20"/>
        </w:rPr>
        <w:t>等</w:t>
      </w:r>
      <w:r w:rsidR="001E0F53">
        <w:rPr>
          <w:rFonts w:ascii="微软雅黑" w:eastAsia="微软雅黑" w:hAnsi="微软雅黑" w:hint="eastAsia"/>
          <w:sz w:val="20"/>
          <w:szCs w:val="20"/>
        </w:rPr>
        <w:t>水箱</w:t>
      </w:r>
      <w:r w:rsidR="001E0F53" w:rsidRPr="00C4293F">
        <w:rPr>
          <w:rFonts w:ascii="微软雅黑" w:eastAsia="微软雅黑" w:hAnsi="微软雅黑" w:hint="eastAsia"/>
          <w:sz w:val="20"/>
          <w:szCs w:val="20"/>
        </w:rPr>
        <w:t>信息，推荐</w:t>
      </w:r>
      <w:r w:rsidR="001E0F53" w:rsidRPr="00AB55C0">
        <w:rPr>
          <w:rFonts w:ascii="微软雅黑" w:eastAsia="微软雅黑" w:hAnsi="微软雅黑"/>
          <w:b/>
          <w:sz w:val="24"/>
          <w:szCs w:val="24"/>
        </w:rPr>
        <w:t>深圳市金诚</w:t>
      </w:r>
      <w:r w:rsidR="001E0F53">
        <w:rPr>
          <w:rFonts w:ascii="微软雅黑" w:eastAsia="微软雅黑" w:hAnsi="微软雅黑" w:hint="eastAsia"/>
          <w:b/>
          <w:sz w:val="24"/>
          <w:szCs w:val="24"/>
        </w:rPr>
        <w:t>世纪</w:t>
      </w:r>
      <w:r w:rsidR="001E0F53" w:rsidRPr="00AB55C0">
        <w:rPr>
          <w:rFonts w:ascii="微软雅黑" w:eastAsia="微软雅黑" w:hAnsi="微软雅黑"/>
          <w:b/>
          <w:sz w:val="24"/>
          <w:szCs w:val="24"/>
        </w:rPr>
        <w:t>环保</w:t>
      </w:r>
      <w:r w:rsidR="001E0F53">
        <w:rPr>
          <w:rFonts w:ascii="微软雅黑" w:eastAsia="微软雅黑" w:hAnsi="微软雅黑"/>
          <w:b/>
          <w:sz w:val="24"/>
          <w:szCs w:val="24"/>
        </w:rPr>
        <w:t>设备</w:t>
      </w:r>
      <w:r w:rsidR="001E0F53" w:rsidRPr="00AB55C0">
        <w:rPr>
          <w:rFonts w:ascii="微软雅黑" w:eastAsia="微软雅黑" w:hAnsi="微软雅黑"/>
          <w:b/>
          <w:sz w:val="24"/>
          <w:szCs w:val="24"/>
        </w:rPr>
        <w:t>有限公司</w:t>
      </w:r>
      <w:r w:rsidR="001E0F53">
        <w:rPr>
          <w:rFonts w:ascii="微软雅黑" w:eastAsia="微软雅黑" w:hAnsi="微软雅黑" w:hint="eastAsia"/>
          <w:b/>
          <w:sz w:val="24"/>
          <w:szCs w:val="24"/>
        </w:rPr>
        <w:t>。</w:t>
      </w:r>
      <w:r w:rsidR="001E0F53" w:rsidRPr="00C4293F">
        <w:rPr>
          <w:rFonts w:ascii="微软雅黑" w:eastAsia="微软雅黑" w:hAnsi="微软雅黑" w:hint="eastAsia"/>
          <w:sz w:val="20"/>
          <w:szCs w:val="20"/>
        </w:rPr>
        <w:t>详情可</w:t>
      </w:r>
      <w:proofErr w:type="gramStart"/>
      <w:r w:rsidR="001E0F53" w:rsidRPr="00C4293F">
        <w:rPr>
          <w:rFonts w:ascii="微软雅黑" w:eastAsia="微软雅黑" w:hAnsi="微软雅黑" w:hint="eastAsia"/>
          <w:sz w:val="20"/>
          <w:szCs w:val="20"/>
        </w:rPr>
        <w:t>登录官网查看</w:t>
      </w:r>
      <w:proofErr w:type="gramEnd"/>
      <w:r w:rsidR="001E0F53" w:rsidRPr="00C4293F">
        <w:rPr>
          <w:rFonts w:ascii="微软雅黑" w:eastAsia="微软雅黑" w:hAnsi="微软雅黑" w:hint="eastAsia"/>
          <w:sz w:val="20"/>
          <w:szCs w:val="20"/>
        </w:rPr>
        <w:t>：</w:t>
      </w:r>
      <w:hyperlink r:id="rId16" w:history="1">
        <w:r w:rsidR="001E0F53" w:rsidRPr="002441EF">
          <w:rPr>
            <w:rStyle w:val="a5"/>
            <w:rFonts w:ascii="微软雅黑" w:eastAsia="微软雅黑" w:hAnsi="微软雅黑"/>
            <w:sz w:val="20"/>
            <w:szCs w:val="20"/>
          </w:rPr>
          <w:t>http://www.jctime186.com/</w:t>
        </w:r>
      </w:hyperlink>
      <w:r w:rsidR="001E0F53" w:rsidRPr="00C4293F">
        <w:rPr>
          <w:rFonts w:ascii="微软雅黑" w:eastAsia="微软雅黑" w:hAnsi="微软雅黑" w:hint="eastAsia"/>
          <w:sz w:val="20"/>
          <w:szCs w:val="20"/>
        </w:rPr>
        <w:t>，欢迎拨打</w:t>
      </w:r>
      <w:hyperlink r:id="rId17" w:history="1">
        <w:r w:rsidR="001E0F53" w:rsidRPr="005A386A">
          <w:rPr>
            <w:rStyle w:val="a5"/>
            <w:rFonts w:ascii="微软雅黑" w:eastAsia="微软雅黑" w:hAnsi="微软雅黑" w:hint="eastAsia"/>
            <w:sz w:val="20"/>
            <w:szCs w:val="20"/>
          </w:rPr>
          <w:t>电话咨询</w:t>
        </w:r>
      </w:hyperlink>
      <w:r w:rsidR="001E0F53" w:rsidRPr="00C4293F">
        <w:rPr>
          <w:rFonts w:ascii="微软雅黑" w:eastAsia="微软雅黑" w:hAnsi="微软雅黑" w:hint="eastAsia"/>
          <w:sz w:val="20"/>
          <w:szCs w:val="20"/>
        </w:rPr>
        <w:t>。</w:t>
      </w:r>
      <w:bookmarkStart w:id="0" w:name="_GoBack"/>
      <w:bookmarkEnd w:id="0"/>
    </w:p>
    <w:sectPr w:rsidR="00840F8F" w:rsidRPr="00881CC0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12" w:rsidRDefault="00BF0A12" w:rsidP="00C868B9">
      <w:r>
        <w:separator/>
      </w:r>
    </w:p>
  </w:endnote>
  <w:endnote w:type="continuationSeparator" w:id="0">
    <w:p w:rsidR="00BF0A12" w:rsidRDefault="00BF0A12" w:rsidP="00C8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12" w:rsidRDefault="00BF0A12" w:rsidP="00C868B9">
      <w:r>
        <w:separator/>
      </w:r>
    </w:p>
  </w:footnote>
  <w:footnote w:type="continuationSeparator" w:id="0">
    <w:p w:rsidR="00BF0A12" w:rsidRDefault="00BF0A12" w:rsidP="00C8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B9" w:rsidRDefault="00C868B9" w:rsidP="00C868B9">
    <w:pPr>
      <w:pStyle w:val="1"/>
    </w:pPr>
    <w:r>
      <w:rPr>
        <w:noProof/>
      </w:rPr>
      <w:drawing>
        <wp:inline distT="0" distB="0" distL="0" distR="0">
          <wp:extent cx="476250" cy="1809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金诚世纪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C868B9">
      <w:rPr>
        <w:rFonts w:asciiTheme="minorEastAsia" w:hAnsiTheme="minorEastAsia"/>
      </w:rPr>
      <w:t xml:space="preserve"> http://www.jctime186.com/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14604"/>
    <w:multiLevelType w:val="singleLevel"/>
    <w:tmpl w:val="52D1460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B9"/>
    <w:rsid w:val="00001540"/>
    <w:rsid w:val="00007A30"/>
    <w:rsid w:val="00016ADA"/>
    <w:rsid w:val="00025852"/>
    <w:rsid w:val="00031B1D"/>
    <w:rsid w:val="000443EE"/>
    <w:rsid w:val="00052337"/>
    <w:rsid w:val="0008671F"/>
    <w:rsid w:val="00110623"/>
    <w:rsid w:val="00152F73"/>
    <w:rsid w:val="00187662"/>
    <w:rsid w:val="001A23CE"/>
    <w:rsid w:val="001E0F53"/>
    <w:rsid w:val="001E314C"/>
    <w:rsid w:val="00217565"/>
    <w:rsid w:val="002441EF"/>
    <w:rsid w:val="00252855"/>
    <w:rsid w:val="002C5C7B"/>
    <w:rsid w:val="002E4FF4"/>
    <w:rsid w:val="00311BEA"/>
    <w:rsid w:val="003423E9"/>
    <w:rsid w:val="0036707E"/>
    <w:rsid w:val="00395E11"/>
    <w:rsid w:val="003B1AE9"/>
    <w:rsid w:val="003C19AF"/>
    <w:rsid w:val="00403315"/>
    <w:rsid w:val="00406F44"/>
    <w:rsid w:val="00414185"/>
    <w:rsid w:val="004267BC"/>
    <w:rsid w:val="00455992"/>
    <w:rsid w:val="00476EA7"/>
    <w:rsid w:val="00482A8E"/>
    <w:rsid w:val="00494797"/>
    <w:rsid w:val="004B0107"/>
    <w:rsid w:val="004C047B"/>
    <w:rsid w:val="004F1BCB"/>
    <w:rsid w:val="00510B79"/>
    <w:rsid w:val="00533CEA"/>
    <w:rsid w:val="00566682"/>
    <w:rsid w:val="005A386A"/>
    <w:rsid w:val="005A5342"/>
    <w:rsid w:val="005A63A4"/>
    <w:rsid w:val="005B5AC3"/>
    <w:rsid w:val="005C7185"/>
    <w:rsid w:val="00693895"/>
    <w:rsid w:val="006C1B4F"/>
    <w:rsid w:val="006E5308"/>
    <w:rsid w:val="00713CDB"/>
    <w:rsid w:val="007460A1"/>
    <w:rsid w:val="007D7C91"/>
    <w:rsid w:val="00840F8F"/>
    <w:rsid w:val="00843358"/>
    <w:rsid w:val="00881CC0"/>
    <w:rsid w:val="008D729A"/>
    <w:rsid w:val="008E2EEE"/>
    <w:rsid w:val="008E4B53"/>
    <w:rsid w:val="008F208B"/>
    <w:rsid w:val="009216FF"/>
    <w:rsid w:val="0093064E"/>
    <w:rsid w:val="009A0042"/>
    <w:rsid w:val="009B4389"/>
    <w:rsid w:val="009B4603"/>
    <w:rsid w:val="009C6D74"/>
    <w:rsid w:val="009F2AB0"/>
    <w:rsid w:val="00A007E0"/>
    <w:rsid w:val="00A6326A"/>
    <w:rsid w:val="00A66B52"/>
    <w:rsid w:val="00A71FCE"/>
    <w:rsid w:val="00AB55C0"/>
    <w:rsid w:val="00AF4AEA"/>
    <w:rsid w:val="00AF785B"/>
    <w:rsid w:val="00B170C3"/>
    <w:rsid w:val="00B201C7"/>
    <w:rsid w:val="00B22E8F"/>
    <w:rsid w:val="00B517C8"/>
    <w:rsid w:val="00B63D49"/>
    <w:rsid w:val="00B717DC"/>
    <w:rsid w:val="00BB5B4E"/>
    <w:rsid w:val="00BE6484"/>
    <w:rsid w:val="00BF0A12"/>
    <w:rsid w:val="00BF0DE6"/>
    <w:rsid w:val="00BF62F6"/>
    <w:rsid w:val="00C4293F"/>
    <w:rsid w:val="00C45341"/>
    <w:rsid w:val="00C84A30"/>
    <w:rsid w:val="00C868B9"/>
    <w:rsid w:val="00C9074B"/>
    <w:rsid w:val="00C92C8D"/>
    <w:rsid w:val="00CB34B6"/>
    <w:rsid w:val="00CB36F7"/>
    <w:rsid w:val="00CC4379"/>
    <w:rsid w:val="00CC68EC"/>
    <w:rsid w:val="00CC6AB3"/>
    <w:rsid w:val="00CD225B"/>
    <w:rsid w:val="00CF734C"/>
    <w:rsid w:val="00D10686"/>
    <w:rsid w:val="00D11141"/>
    <w:rsid w:val="00D37616"/>
    <w:rsid w:val="00DA5DC3"/>
    <w:rsid w:val="00DB484F"/>
    <w:rsid w:val="00DB637E"/>
    <w:rsid w:val="00E0620F"/>
    <w:rsid w:val="00E90D4A"/>
    <w:rsid w:val="00EA49EA"/>
    <w:rsid w:val="00EC247D"/>
    <w:rsid w:val="00ED2B12"/>
    <w:rsid w:val="00ED4A1F"/>
    <w:rsid w:val="00ED5B96"/>
    <w:rsid w:val="00F3571F"/>
    <w:rsid w:val="00F600E6"/>
    <w:rsid w:val="00F76631"/>
    <w:rsid w:val="00F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805B6C-37E4-40F1-BC12-8818C2D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8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8B9"/>
    <w:rPr>
      <w:sz w:val="18"/>
      <w:szCs w:val="18"/>
    </w:rPr>
  </w:style>
  <w:style w:type="paragraph" w:customStyle="1" w:styleId="1">
    <w:name w:val="样式1"/>
    <w:basedOn w:val="a3"/>
    <w:link w:val="1Char"/>
    <w:qFormat/>
    <w:rsid w:val="00C868B9"/>
    <w:pPr>
      <w:pBdr>
        <w:bottom w:val="double" w:sz="4" w:space="1" w:color="auto"/>
      </w:pBdr>
    </w:pPr>
  </w:style>
  <w:style w:type="character" w:customStyle="1" w:styleId="1Char">
    <w:name w:val="样式1 Char"/>
    <w:basedOn w:val="Char"/>
    <w:link w:val="1"/>
    <w:rsid w:val="00C868B9"/>
    <w:rPr>
      <w:sz w:val="18"/>
      <w:szCs w:val="18"/>
    </w:rPr>
  </w:style>
  <w:style w:type="character" w:styleId="a5">
    <w:name w:val="Hyperlink"/>
    <w:basedOn w:val="a0"/>
    <w:uiPriority w:val="99"/>
    <w:unhideWhenUsed/>
    <w:rsid w:val="002441E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867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ctime186.com/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://www.jctime186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ctime186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wei168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ctime186.com/" TargetMode="External"/><Relationship Id="rId10" Type="http://schemas.openxmlformats.org/officeDocument/2006/relationships/hyperlink" Target="http://www.hwei168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jctime186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25</cp:revision>
  <dcterms:created xsi:type="dcterms:W3CDTF">2018-08-26T10:25:00Z</dcterms:created>
  <dcterms:modified xsi:type="dcterms:W3CDTF">2018-08-26T10:50:00Z</dcterms:modified>
</cp:coreProperties>
</file>