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126D" w14:textId="301A5DAD" w:rsidR="00343C03" w:rsidRPr="00343C03" w:rsidRDefault="00343C03" w:rsidP="00343C03">
      <w:pPr>
        <w:widowControl/>
        <w:jc w:val="center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43C03">
        <w:rPr>
          <w:rFonts w:ascii="Arial" w:eastAsia="宋体" w:hAnsi="Arial" w:cs="Arial"/>
          <w:color w:val="222222"/>
          <w:kern w:val="0"/>
          <w:sz w:val="28"/>
          <w:szCs w:val="28"/>
        </w:rPr>
        <w:t>HD2008</w:t>
      </w:r>
      <w:r w:rsidRPr="00343C03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定量控制仪</w:t>
      </w:r>
      <w:bookmarkStart w:id="0" w:name="_GoBack"/>
      <w:bookmarkEnd w:id="0"/>
    </w:p>
    <w:p w14:paraId="577E90A1" w14:textId="5681B5AE" w:rsidR="00343C03" w:rsidRPr="00343C03" w:rsidRDefault="00343C03" w:rsidP="00343C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一定量控制仪概述</w:t>
      </w:r>
    </w:p>
    <w:p w14:paraId="2D7F4FCC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HD2008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是一款单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路控制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的高档定值控制仪，该仪表能够独立进行灌装发油。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HD2008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定值控制仪核心部件由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ATMEGA128***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单片机构成，再辅以其他相关主流芯片。是我公司在大量的实践经验、客户生产要求的基础上不断改进而开发的一套可靠性好、功能强、性能稳定、适用性强及维护方便的高端定值控制仪。</w:t>
      </w:r>
    </w:p>
    <w:p w14:paraId="082520C0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HD2008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定值控制仪结构简单，性能稳定，功能齐全，组态灵活，与流量计配套后可进行质量或体积量计量并完成定量控制，通过控制泵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或阀达到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自动灌装目的。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HD2008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定值控制仪可以通过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IC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卡进行登录，通过键盘方便的置入参数，并显示瞬时量、累计量、时间、日期等参数值。使用时可以与上位管理系统进行联网，完成自动控制及管理。仪表还具有参数密码保护、温度补偿、通讯接口、掉电数据保护等功能。</w:t>
      </w:r>
    </w:p>
    <w:p w14:paraId="13661ED9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二、液体流量定量控制计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，主要技术参数</w:t>
      </w:r>
    </w:p>
    <w:p w14:paraId="4FBA2E0B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输入</w:t>
      </w:r>
    </w:p>
    <w:p w14:paraId="34853337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⑴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、流量信号：电压脉冲：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5V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P-P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）以上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     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频率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1K Hz</w:t>
      </w:r>
    </w:p>
    <w:p w14:paraId="750A88F0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电流脉冲：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IL&lt;1ma,ih&gt;4mA      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频率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1K Hz</w:t>
      </w:r>
    </w:p>
    <w:p w14:paraId="303455BA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⑵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、温度信号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: Pt100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铂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电阻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三线制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分辨率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0.1</w:t>
      </w: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℃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。</w:t>
      </w:r>
    </w:p>
    <w:p w14:paraId="62C981D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⑶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、溢油信号：开关信号，报警时输入闭，正常状态时输入开信号。</w:t>
      </w:r>
    </w:p>
    <w:p w14:paraId="6786AA3C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⑷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、静电信号：开关信号，报警时输入开，正常状态时输入闭信号。</w:t>
      </w:r>
    </w:p>
    <w:p w14:paraId="343DA22E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输出</w:t>
      </w:r>
    </w:p>
    <w:p w14:paraId="3B83852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⑴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、阀输出：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组无源开关输出，接点容量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DC24V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）或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AC220V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10A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）。</w:t>
      </w:r>
    </w:p>
    <w:p w14:paraId="3F97AC64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            b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组有源开关输出，输出电压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DC24V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</w:t>
      </w:r>
    </w:p>
    <w:p w14:paraId="38BD4AE6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            c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组有源开关输出，输出电压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DC24V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10A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AC380V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</w:t>
      </w:r>
    </w:p>
    <w:p w14:paraId="50EF39D6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⑵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、泵输出：无源开关输出，接点容量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DC24V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）或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AC220V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10A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AC380V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）。</w:t>
      </w:r>
    </w:p>
    <w:p w14:paraId="048AB03F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⑶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、报警输出：无源开关输出，接点容量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DC24V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）或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AC220V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10A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AC380V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（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***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）。</w:t>
      </w:r>
    </w:p>
    <w:p w14:paraId="57980AC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3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正常工作条件：</w:t>
      </w:r>
    </w:p>
    <w:p w14:paraId="7EE21602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环境湿度：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-20</w:t>
      </w: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℃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～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50</w:t>
      </w:r>
      <w:r w:rsidRPr="00343C03">
        <w:rPr>
          <w:rFonts w:ascii="微软雅黑" w:eastAsia="微软雅黑" w:hAnsi="微软雅黑" w:cs="微软雅黑" w:hint="eastAsia"/>
          <w:color w:val="222222"/>
          <w:kern w:val="0"/>
          <w:sz w:val="24"/>
          <w:szCs w:val="24"/>
        </w:rPr>
        <w:t>℃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相对湿度：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≤85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％　　</w:t>
      </w:r>
    </w:p>
    <w:p w14:paraId="427340E3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lastRenderedPageBreak/>
        <w:t xml:space="preserve">　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周围空气中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不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含有腐蚀性气体</w:t>
      </w:r>
    </w:p>
    <w:p w14:paraId="5A8D2F89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防爆等级：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dIIBT4</w:t>
      </w:r>
    </w:p>
    <w:p w14:paraId="75658A43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5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防护等级：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IP65</w:t>
      </w:r>
    </w:p>
    <w:p w14:paraId="537610F8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6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工作电源：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220V±20%</w:t>
      </w:r>
    </w:p>
    <w:p w14:paraId="7375D1D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三、特点</w:t>
      </w:r>
    </w:p>
    <w:p w14:paraId="09FFCD1F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内置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AC/DC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DC/DC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主机电源模块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,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无须稳压电源系统确保机器工作稳定。</w:t>
      </w:r>
    </w:p>
    <w:p w14:paraId="356CD1BD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具有温度自动补偿功能，可进行质量和体积发油。</w:t>
      </w:r>
    </w:p>
    <w:p w14:paraId="2AB7115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3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采用先进的大容量铁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电数据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存储器，具有高可靠的数据保护功能（无数次上</w:t>
      </w:r>
      <w:proofErr w:type="gramStart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电冲击</w:t>
      </w:r>
      <w:proofErr w:type="gramEnd"/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数据不丢失，数据保护可达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100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年）。</w:t>
      </w:r>
    </w:p>
    <w:p w14:paraId="4C20C345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显示采用带背光蓝屏液晶显示，全中文菜单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,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简单易用。</w:t>
      </w:r>
    </w:p>
    <w:p w14:paraId="1FEFFC4B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5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所有参数采用密码保护，防止人为随意修改参数造成计量不准。</w:t>
      </w:r>
    </w:p>
    <w:p w14:paraId="54AE94FF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6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整个发油过程采用智能模糊控制，电液阀无极线性多段控制方式，无需用户干预自动调整管道流速，整个过程无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“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水击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”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现象。</w:t>
      </w:r>
    </w:p>
    <w:p w14:paraId="4896ECFA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7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实时静电、溢油检测确保发油安全。</w:t>
      </w:r>
    </w:p>
    <w:p w14:paraId="610E13B3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静电、溢油、泵、阀门、温度状态现场显示，工作状态清晰明了、一目了然。</w:t>
      </w:r>
    </w:p>
    <w:p w14:paraId="7416B4E8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9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二个通道独立工作，互不影响。</w:t>
      </w:r>
    </w:p>
    <w:p w14:paraId="2627244A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10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、配有两种通讯接口，便于与计算机联网。</w:t>
      </w:r>
    </w:p>
    <w:p w14:paraId="46A7F609" w14:textId="48E6302D" w:rsidR="00343C03" w:rsidRPr="00343C03" w:rsidRDefault="00343C03" w:rsidP="00343C03">
      <w:pPr>
        <w:widowControl/>
        <w:spacing w:line="384" w:lineRule="atLeast"/>
        <w:jc w:val="center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noProof/>
          <w:color w:val="0782C1"/>
          <w:kern w:val="0"/>
          <w:sz w:val="24"/>
          <w:szCs w:val="24"/>
        </w:rPr>
        <w:drawing>
          <wp:inline distT="0" distB="0" distL="0" distR="0" wp14:anchorId="51C8F96D" wp14:editId="1B41DDC9">
            <wp:extent cx="5274310" cy="3295650"/>
            <wp:effectExtent l="0" t="0" r="2540" b="0"/>
            <wp:docPr id="3" name="图片 3" descr="http://img2.goepe.com/2016013/2_1452754837_6154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goepe.com/2016013/2_1452754837_6154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983A" w14:textId="3F02F729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noProof/>
          <w:color w:val="0782C1"/>
          <w:kern w:val="0"/>
          <w:sz w:val="24"/>
          <w:szCs w:val="24"/>
        </w:rPr>
        <w:lastRenderedPageBreak/>
        <w:drawing>
          <wp:inline distT="0" distB="0" distL="0" distR="0" wp14:anchorId="2615AF87" wp14:editId="29085072">
            <wp:extent cx="2828925" cy="3505200"/>
            <wp:effectExtent l="0" t="0" r="9525" b="0"/>
            <wp:docPr id="2" name="图片 2" descr="http://img2.goepe.com/201509/2_1441071493_340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goepe.com/201509/2_1441071493_340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AC490" w14:textId="77777777" w:rsidR="00343C03" w:rsidRPr="00343C03" w:rsidRDefault="00343C03" w:rsidP="00343C03">
      <w:pPr>
        <w:widowControl/>
        <w:spacing w:line="384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四、油库定量控制仪厂家，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HD2008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原理框图</w:t>
      </w:r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:</w:t>
      </w:r>
    </w:p>
    <w:p w14:paraId="0533737A" w14:textId="05E5C446" w:rsidR="00343C03" w:rsidRPr="00343C03" w:rsidRDefault="00343C03" w:rsidP="00343C03">
      <w:pPr>
        <w:widowControl/>
        <w:jc w:val="center"/>
        <w:rPr>
          <w:rFonts w:ascii="Arial" w:eastAsia="宋体" w:hAnsi="Arial" w:cs="Arial"/>
          <w:color w:val="222222"/>
          <w:kern w:val="0"/>
          <w:sz w:val="24"/>
          <w:szCs w:val="24"/>
        </w:rPr>
      </w:pPr>
      <w:hyperlink r:id="rId8" w:tgtFrame="_blank" w:history="1">
        <w:r w:rsidRPr="00343C03">
          <w:rPr>
            <w:rFonts w:ascii="Arial" w:eastAsia="宋体" w:hAnsi="Arial" w:cs="Arial"/>
            <w:noProof/>
            <w:color w:val="0782C1"/>
            <w:kern w:val="0"/>
            <w:sz w:val="24"/>
            <w:szCs w:val="24"/>
          </w:rPr>
          <w:drawing>
            <wp:inline distT="0" distB="0" distL="0" distR="0" wp14:anchorId="28FB9B39" wp14:editId="04AD42BB">
              <wp:extent cx="5274310" cy="3273425"/>
              <wp:effectExtent l="0" t="0" r="2540" b="3175"/>
              <wp:docPr id="1" name="图片 1" descr="http://up1.goepe.com/product/201511/1447292868_6099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up1.goepe.com/product/201511/1447292868_6099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27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3C03">
          <w:rPr>
            <w:rFonts w:ascii="Arial" w:eastAsia="宋体" w:hAnsi="Arial" w:cs="Arial"/>
            <w:color w:val="0782C1"/>
            <w:kern w:val="0"/>
            <w:sz w:val="24"/>
            <w:szCs w:val="24"/>
            <w:u w:val="single"/>
          </w:rPr>
          <w:br/>
        </w:r>
        <w:r w:rsidRPr="00343C03">
          <w:rPr>
            <w:rFonts w:ascii="Arial" w:eastAsia="宋体" w:hAnsi="Arial" w:cs="Arial"/>
            <w:color w:val="0782C1"/>
            <w:kern w:val="0"/>
            <w:sz w:val="24"/>
            <w:szCs w:val="24"/>
            <w:u w:val="single"/>
          </w:rPr>
          <w:t>青岛海宏达仪表设备有限公司</w:t>
        </w:r>
      </w:hyperlink>
      <w:r w:rsidRPr="00343C03">
        <w:rPr>
          <w:rFonts w:ascii="Arial" w:eastAsia="宋体" w:hAnsi="Arial" w:cs="Arial"/>
          <w:color w:val="222222"/>
          <w:kern w:val="0"/>
          <w:sz w:val="24"/>
          <w:szCs w:val="24"/>
        </w:rPr>
        <w:t>提供本产品全面的技术支持和售后服务！</w:t>
      </w:r>
    </w:p>
    <w:p w14:paraId="15BE3A43" w14:textId="77777777" w:rsidR="004A1238" w:rsidRPr="00343C03" w:rsidRDefault="004A1238"/>
    <w:sectPr w:rsidR="004A1238" w:rsidRPr="0034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1"/>
    <w:rsid w:val="00343C03"/>
    <w:rsid w:val="004A1238"/>
    <w:rsid w:val="00C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051D"/>
  <w15:chartTrackingRefBased/>
  <w15:docId w15:val="{A7716EA9-F5DA-491E-BA96-531735E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pe.com/photo/go.php?id=111055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pe.com/photo/go.php?id=107575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epe.com/photo/go.php?id=1141443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35786</dc:creator>
  <cp:keywords/>
  <dc:description/>
  <cp:lastModifiedBy> </cp:lastModifiedBy>
  <cp:revision>2</cp:revision>
  <dcterms:created xsi:type="dcterms:W3CDTF">2018-11-28T00:55:00Z</dcterms:created>
  <dcterms:modified xsi:type="dcterms:W3CDTF">2018-11-28T00:55:00Z</dcterms:modified>
</cp:coreProperties>
</file>