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C1" w:rsidRDefault="002A4EC1" w:rsidP="002A4EC1">
      <w:pPr>
        <w:widowControl/>
        <w:shd w:val="clear" w:color="auto" w:fill="FFFFFF"/>
        <w:spacing w:line="360" w:lineRule="atLeast"/>
        <w:ind w:firstLineChars="50" w:firstLine="160"/>
        <w:jc w:val="center"/>
        <w:rPr>
          <w:rFonts w:ascii="微软雅黑" w:eastAsia="微软雅黑" w:hAnsi="微软雅黑" w:cs="宋体" w:hint="eastAsia"/>
          <w:b/>
          <w:bCs/>
          <w:color w:val="646464"/>
          <w:kern w:val="0"/>
          <w:sz w:val="32"/>
          <w:szCs w:val="32"/>
          <w:vertAlign w:val="subscript"/>
        </w:rPr>
      </w:pPr>
      <w:r>
        <w:rPr>
          <w:rFonts w:ascii="微软雅黑" w:eastAsia="微软雅黑" w:hAnsi="微软雅黑" w:cs="宋体"/>
          <w:b/>
          <w:bCs/>
          <w:noProof/>
          <w:color w:val="646464"/>
          <w:kern w:val="0"/>
          <w:sz w:val="32"/>
          <w:szCs w:val="32"/>
          <w:vertAlign w:val="subscript"/>
        </w:rPr>
        <w:drawing>
          <wp:inline distT="0" distB="0" distL="0" distR="0">
            <wp:extent cx="3862837" cy="3862837"/>
            <wp:effectExtent l="19050" t="0" r="4313" b="0"/>
            <wp:docPr id="1" name="图片 1" descr="E:\工作文件\potoshop图片\塑胶网机器首图\颗粒自动包装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工作文件\potoshop图片\塑胶网机器首图\颗粒自动包装机.jpg"/>
                    <pic:cNvPicPr>
                      <a:picLocks noChangeAspect="1" noChangeArrowheads="1"/>
                    </pic:cNvPicPr>
                  </pic:nvPicPr>
                  <pic:blipFill>
                    <a:blip r:embed="rId6"/>
                    <a:srcRect/>
                    <a:stretch>
                      <a:fillRect/>
                    </a:stretch>
                  </pic:blipFill>
                  <pic:spPr bwMode="auto">
                    <a:xfrm>
                      <a:off x="0" y="0"/>
                      <a:ext cx="3859911" cy="3859911"/>
                    </a:xfrm>
                    <a:prstGeom prst="rect">
                      <a:avLst/>
                    </a:prstGeom>
                    <a:noFill/>
                    <a:ln w="9525">
                      <a:noFill/>
                      <a:miter lim="800000"/>
                      <a:headEnd/>
                      <a:tailEnd/>
                    </a:ln>
                  </pic:spPr>
                </pic:pic>
              </a:graphicData>
            </a:graphic>
          </wp:inline>
        </w:drawing>
      </w:r>
    </w:p>
    <w:p w:rsidR="00F739BD" w:rsidRPr="00F739BD" w:rsidRDefault="00F739BD" w:rsidP="00F739BD">
      <w:pPr>
        <w:widowControl/>
        <w:shd w:val="clear" w:color="auto" w:fill="FFFFFF"/>
        <w:spacing w:line="360" w:lineRule="atLeast"/>
        <w:ind w:firstLineChars="50" w:firstLine="160"/>
        <w:jc w:val="left"/>
        <w:rPr>
          <w:rFonts w:ascii="微软雅黑" w:eastAsia="微软雅黑" w:hAnsi="微软雅黑" w:cs="宋体"/>
          <w:b/>
          <w:color w:val="555555"/>
          <w:kern w:val="0"/>
          <w:sz w:val="32"/>
          <w:szCs w:val="32"/>
        </w:rPr>
      </w:pPr>
      <w:r>
        <w:rPr>
          <w:rFonts w:ascii="微软雅黑" w:eastAsia="微软雅黑" w:hAnsi="微软雅黑" w:cs="宋体" w:hint="eastAsia"/>
          <w:b/>
          <w:bCs/>
          <w:color w:val="646464"/>
          <w:kern w:val="0"/>
          <w:sz w:val="32"/>
          <w:szCs w:val="32"/>
          <w:vertAlign w:val="subscript"/>
        </w:rPr>
        <w:t>颗粒</w:t>
      </w:r>
      <w:r w:rsidRPr="00F739BD">
        <w:rPr>
          <w:rFonts w:ascii="微软雅黑" w:eastAsia="微软雅黑" w:hAnsi="微软雅黑" w:cs="宋体" w:hint="eastAsia"/>
          <w:b/>
          <w:bCs/>
          <w:color w:val="646464"/>
          <w:kern w:val="0"/>
          <w:sz w:val="32"/>
          <w:szCs w:val="32"/>
          <w:vertAlign w:val="subscript"/>
        </w:rPr>
        <w:t>包装机</w:t>
      </w:r>
      <w:r w:rsidRPr="00F739BD">
        <w:rPr>
          <w:rFonts w:ascii="微软雅黑" w:eastAsia="微软雅黑" w:hAnsi="微软雅黑" w:cs="宋体" w:hint="eastAsia"/>
          <w:b/>
          <w:color w:val="646464"/>
          <w:kern w:val="0"/>
          <w:sz w:val="32"/>
          <w:szCs w:val="32"/>
          <w:vertAlign w:val="subscript"/>
        </w:rPr>
        <w:t>已被广泛地的应用在了各行业之中，其在产品的生产过程中起到了非常重要的作用，全自动颗粒包装机可以在包装过程中自动完成计量、制袋、充填、封口、切断、计数、热压批号等全部工作，全中文显示，步进电机拉袋，电眼跟踪，光标定位，操作简单，外形美观等特点。</w:t>
      </w:r>
    </w:p>
    <w:p w:rsidR="00F739BD" w:rsidRPr="00F739BD" w:rsidRDefault="00F739BD" w:rsidP="00F739BD">
      <w:pPr>
        <w:widowControl/>
        <w:shd w:val="clear" w:color="auto" w:fill="FFFFFF"/>
        <w:spacing w:line="360" w:lineRule="atLeast"/>
        <w:jc w:val="left"/>
        <w:rPr>
          <w:rFonts w:ascii="微软雅黑" w:eastAsia="微软雅黑" w:hAnsi="微软雅黑" w:cs="宋体"/>
          <w:b/>
          <w:color w:val="555555"/>
          <w:kern w:val="0"/>
          <w:sz w:val="32"/>
          <w:szCs w:val="32"/>
        </w:rPr>
      </w:pPr>
      <w:r w:rsidRPr="00F739BD">
        <w:rPr>
          <w:rFonts w:ascii="微软雅黑" w:eastAsia="微软雅黑" w:hAnsi="微软雅黑" w:cs="宋体" w:hint="eastAsia"/>
          <w:b/>
          <w:color w:val="646464"/>
          <w:kern w:val="0"/>
          <w:sz w:val="32"/>
          <w:szCs w:val="32"/>
          <w:vertAlign w:val="subscript"/>
        </w:rPr>
        <w:t>      设计采用独特的嵌入式封口，加强型热封机构，智能型温控仪温度控制，具有良好的热平衡适应各种包装材料，性能号、噪音低、封口纹络清晰、密封性强；根据用户需要，通过更换刀具可实现一字形切断、花纹切断一字形连带切断，使切刀在切袋时平稳可靠不卡袋。</w:t>
      </w:r>
    </w:p>
    <w:p w:rsidR="00F739BD" w:rsidRPr="00F739BD" w:rsidRDefault="00F739BD" w:rsidP="00F739BD">
      <w:pPr>
        <w:widowControl/>
        <w:shd w:val="clear" w:color="auto" w:fill="FFFFFF"/>
        <w:spacing w:line="360" w:lineRule="atLeast"/>
        <w:jc w:val="left"/>
        <w:rPr>
          <w:rFonts w:ascii="微软雅黑" w:eastAsia="微软雅黑" w:hAnsi="微软雅黑" w:cs="宋体"/>
          <w:b/>
          <w:color w:val="555555"/>
          <w:kern w:val="0"/>
          <w:sz w:val="32"/>
          <w:szCs w:val="32"/>
        </w:rPr>
      </w:pPr>
      <w:r w:rsidRPr="00F739BD">
        <w:rPr>
          <w:rFonts w:ascii="微软雅黑" w:eastAsia="微软雅黑" w:hAnsi="微软雅黑" w:cs="宋体" w:hint="eastAsia"/>
          <w:b/>
          <w:color w:val="646464"/>
          <w:kern w:val="0"/>
          <w:sz w:val="32"/>
          <w:szCs w:val="32"/>
          <w:vertAlign w:val="subscript"/>
        </w:rPr>
        <w:t>      很多的使用者反映全自动颗粒包装机在包装生产工作过程中会出现不夹袋的现象出现，这样以来很大的影响到了全自动颗粒包装机的生产效率和包装效果，而其之所以出现这种情况的原因是什么呢？</w:t>
      </w:r>
    </w:p>
    <w:p w:rsidR="00F739BD" w:rsidRPr="00F739BD" w:rsidRDefault="00F739BD" w:rsidP="00F739BD">
      <w:pPr>
        <w:widowControl/>
        <w:shd w:val="clear" w:color="auto" w:fill="FFFFFF"/>
        <w:spacing w:line="360" w:lineRule="atLeast"/>
        <w:jc w:val="left"/>
        <w:rPr>
          <w:rFonts w:ascii="微软雅黑" w:eastAsia="微软雅黑" w:hAnsi="微软雅黑" w:cs="宋体"/>
          <w:b/>
          <w:color w:val="555555"/>
          <w:kern w:val="0"/>
          <w:sz w:val="32"/>
          <w:szCs w:val="32"/>
        </w:rPr>
      </w:pPr>
      <w:r w:rsidRPr="00F739BD">
        <w:rPr>
          <w:rFonts w:ascii="微软雅黑" w:eastAsia="微软雅黑" w:hAnsi="微软雅黑" w:cs="宋体" w:hint="eastAsia"/>
          <w:b/>
          <w:color w:val="646464"/>
          <w:kern w:val="0"/>
          <w:sz w:val="32"/>
          <w:szCs w:val="32"/>
          <w:vertAlign w:val="subscript"/>
        </w:rPr>
        <w:t>      1、设备出现不夹袋，不放袋的原因，通常是由于夹袋开关、放袋开关、控制夹袋的电磁阀或气缸方面出现了问题。</w:t>
      </w:r>
    </w:p>
    <w:p w:rsidR="00F739BD" w:rsidRPr="00F739BD" w:rsidRDefault="00F739BD" w:rsidP="00F739BD">
      <w:pPr>
        <w:widowControl/>
        <w:shd w:val="clear" w:color="auto" w:fill="FFFFFF"/>
        <w:spacing w:line="360" w:lineRule="atLeast"/>
        <w:jc w:val="left"/>
        <w:rPr>
          <w:rFonts w:ascii="微软雅黑" w:eastAsia="微软雅黑" w:hAnsi="微软雅黑" w:cs="宋体"/>
          <w:b/>
          <w:color w:val="555555"/>
          <w:kern w:val="0"/>
          <w:sz w:val="32"/>
          <w:szCs w:val="32"/>
        </w:rPr>
      </w:pPr>
      <w:r w:rsidRPr="00F739BD">
        <w:rPr>
          <w:rFonts w:ascii="微软雅黑" w:eastAsia="微软雅黑" w:hAnsi="微软雅黑" w:cs="宋体" w:hint="eastAsia"/>
          <w:b/>
          <w:color w:val="646464"/>
          <w:kern w:val="0"/>
          <w:sz w:val="32"/>
          <w:szCs w:val="32"/>
          <w:vertAlign w:val="subscript"/>
        </w:rPr>
        <w:lastRenderedPageBreak/>
        <w:t>      2、如果是粗进料闸板打不开或关不上，通常则是控制它的电磁阀或气缸方面出现了问题。</w:t>
      </w:r>
    </w:p>
    <w:p w:rsidR="00F739BD" w:rsidRPr="00F739BD" w:rsidRDefault="00F739BD" w:rsidP="00F739BD">
      <w:pPr>
        <w:widowControl/>
        <w:shd w:val="clear" w:color="auto" w:fill="FFFFFF"/>
        <w:spacing w:line="360" w:lineRule="atLeast"/>
        <w:jc w:val="left"/>
        <w:rPr>
          <w:rFonts w:ascii="微软雅黑" w:eastAsia="微软雅黑" w:hAnsi="微软雅黑" w:cs="宋体"/>
          <w:b/>
          <w:color w:val="555555"/>
          <w:kern w:val="0"/>
          <w:sz w:val="32"/>
          <w:szCs w:val="32"/>
        </w:rPr>
      </w:pPr>
      <w:r w:rsidRPr="00F739BD">
        <w:rPr>
          <w:rFonts w:ascii="微软雅黑" w:eastAsia="微软雅黑" w:hAnsi="微软雅黑" w:cs="宋体" w:hint="eastAsia"/>
          <w:b/>
          <w:color w:val="646464"/>
          <w:kern w:val="0"/>
          <w:sz w:val="32"/>
          <w:szCs w:val="32"/>
          <w:vertAlign w:val="subscript"/>
        </w:rPr>
        <w:t>      3、如果是细进料闸板打不开或关不上，通常则是控制它的电磁阀或气缸方面出现了问题。</w:t>
      </w:r>
    </w:p>
    <w:p w:rsidR="00F739BD" w:rsidRPr="00F739BD" w:rsidRDefault="00F739BD" w:rsidP="00F739BD">
      <w:pPr>
        <w:widowControl/>
        <w:shd w:val="clear" w:color="auto" w:fill="FFFFFF"/>
        <w:spacing w:line="360" w:lineRule="atLeast"/>
        <w:jc w:val="left"/>
        <w:rPr>
          <w:rFonts w:ascii="微软雅黑" w:eastAsia="微软雅黑" w:hAnsi="微软雅黑" w:cs="宋体"/>
          <w:b/>
          <w:color w:val="555555"/>
          <w:kern w:val="0"/>
          <w:sz w:val="32"/>
          <w:szCs w:val="32"/>
        </w:rPr>
      </w:pPr>
      <w:r w:rsidRPr="00F739BD">
        <w:rPr>
          <w:rFonts w:ascii="微软雅黑" w:eastAsia="微软雅黑" w:hAnsi="微软雅黑" w:cs="宋体" w:hint="eastAsia"/>
          <w:b/>
          <w:color w:val="646464"/>
          <w:kern w:val="0"/>
          <w:sz w:val="32"/>
          <w:szCs w:val="32"/>
          <w:vertAlign w:val="subscript"/>
        </w:rPr>
        <w:t>      4、物料称量完毕后，如果不能自动打开料门放料和松袋，若按手动放料按钮也不行的话，一般则是控制料门放料的电磁阀或气缸方面存在问题，更换备件后就会恢复正常。若按手动放料按钮可行，说明称量超差或系统设定出现了错误。</w:t>
      </w:r>
    </w:p>
    <w:p w:rsidR="00F739BD" w:rsidRPr="00F739BD" w:rsidRDefault="00F739BD" w:rsidP="00F739BD">
      <w:pPr>
        <w:widowControl/>
        <w:shd w:val="clear" w:color="auto" w:fill="FFFFFF"/>
        <w:spacing w:line="360" w:lineRule="atLeast"/>
        <w:jc w:val="left"/>
        <w:rPr>
          <w:rFonts w:ascii="微软雅黑" w:eastAsia="微软雅黑" w:hAnsi="微软雅黑" w:cs="宋体"/>
          <w:b/>
          <w:color w:val="555555"/>
          <w:kern w:val="0"/>
          <w:sz w:val="32"/>
          <w:szCs w:val="32"/>
        </w:rPr>
      </w:pPr>
      <w:r w:rsidRPr="00F739BD">
        <w:rPr>
          <w:rFonts w:ascii="微软雅黑" w:eastAsia="微软雅黑" w:hAnsi="微软雅黑" w:cs="宋体" w:hint="eastAsia"/>
          <w:b/>
          <w:color w:val="646464"/>
          <w:kern w:val="0"/>
          <w:sz w:val="32"/>
          <w:szCs w:val="32"/>
          <w:vertAlign w:val="subscript"/>
        </w:rPr>
        <w:t>      5、物料称量完毕后，如果称重料斗放一点料到包装袋内，就自动松开包装袋，这种故障情况并不常见，但却具有代表性。该现象表示全自动颗粒包装机的本次称量最周期结束，并且所有的条件都符合自动下料的要求，即电磁阀得过电，且控制气缸动作过，只是气缸动作行程不够。</w:t>
      </w:r>
    </w:p>
    <w:p w:rsidR="00F739BD" w:rsidRPr="00F739BD" w:rsidRDefault="00F739BD" w:rsidP="00F739BD">
      <w:pPr>
        <w:widowControl/>
        <w:shd w:val="clear" w:color="auto" w:fill="FFFFFF"/>
        <w:rPr>
          <w:rFonts w:ascii="微软雅黑" w:eastAsia="微软雅黑" w:hAnsi="微软雅黑" w:cs="宋体"/>
          <w:b/>
          <w:color w:val="555555"/>
          <w:kern w:val="0"/>
          <w:sz w:val="32"/>
          <w:szCs w:val="32"/>
        </w:rPr>
      </w:pPr>
      <w:r w:rsidRPr="00F739BD">
        <w:rPr>
          <w:rFonts w:ascii="微软雅黑" w:eastAsia="微软雅黑" w:hAnsi="微软雅黑" w:cs="宋体" w:hint="eastAsia"/>
          <w:b/>
          <w:color w:val="555555"/>
          <w:kern w:val="0"/>
          <w:sz w:val="32"/>
          <w:szCs w:val="32"/>
          <w:vertAlign w:val="subscript"/>
        </w:rPr>
        <w:t> </w:t>
      </w:r>
    </w:p>
    <w:p w:rsidR="00F739BD" w:rsidRPr="00F739BD" w:rsidRDefault="00F739BD" w:rsidP="00F739BD">
      <w:pPr>
        <w:widowControl/>
        <w:jc w:val="left"/>
        <w:rPr>
          <w:rFonts w:ascii="宋体" w:eastAsia="宋体" w:hAnsi="宋体" w:cs="宋体"/>
          <w:b/>
          <w:kern w:val="0"/>
          <w:sz w:val="32"/>
          <w:szCs w:val="32"/>
        </w:rPr>
      </w:pPr>
      <w:r w:rsidRPr="00F739BD">
        <w:rPr>
          <w:rFonts w:ascii="微软雅黑" w:eastAsia="微软雅黑" w:hAnsi="微软雅黑" w:cs="宋体" w:hint="eastAsia"/>
          <w:b/>
          <w:color w:val="555555"/>
          <w:kern w:val="0"/>
          <w:sz w:val="32"/>
          <w:szCs w:val="32"/>
        </w:rPr>
        <w:br/>
      </w:r>
    </w:p>
    <w:p w:rsidR="00F739BD" w:rsidRPr="00F739BD" w:rsidRDefault="00F739BD" w:rsidP="00F739BD">
      <w:pPr>
        <w:widowControl/>
        <w:shd w:val="clear" w:color="auto" w:fill="FFFFFF"/>
        <w:jc w:val="left"/>
        <w:rPr>
          <w:rFonts w:ascii="微软雅黑" w:eastAsia="微软雅黑" w:hAnsi="微软雅黑" w:cs="宋体"/>
          <w:b/>
          <w:color w:val="555555"/>
          <w:kern w:val="0"/>
          <w:sz w:val="32"/>
          <w:szCs w:val="32"/>
        </w:rPr>
      </w:pPr>
      <w:r w:rsidRPr="00F739BD">
        <w:rPr>
          <w:rFonts w:ascii="微软雅黑" w:eastAsia="微软雅黑" w:hAnsi="微软雅黑" w:cs="宋体" w:hint="eastAsia"/>
          <w:b/>
          <w:color w:val="555555"/>
          <w:kern w:val="0"/>
          <w:sz w:val="32"/>
          <w:szCs w:val="32"/>
        </w:rPr>
        <w:t>-THE END-</w:t>
      </w:r>
    </w:p>
    <w:p w:rsidR="00250723" w:rsidRPr="00F739BD" w:rsidRDefault="00250723">
      <w:pPr>
        <w:rPr>
          <w:b/>
          <w:sz w:val="32"/>
          <w:szCs w:val="32"/>
        </w:rPr>
      </w:pPr>
    </w:p>
    <w:sectPr w:rsidR="00250723" w:rsidRPr="00F739BD" w:rsidSect="002507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207" w:rsidRDefault="002C5207" w:rsidP="002A4EC1">
      <w:r>
        <w:separator/>
      </w:r>
    </w:p>
  </w:endnote>
  <w:endnote w:type="continuationSeparator" w:id="1">
    <w:p w:rsidR="002C5207" w:rsidRDefault="002C5207" w:rsidP="002A4E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207" w:rsidRDefault="002C5207" w:rsidP="002A4EC1">
      <w:r>
        <w:separator/>
      </w:r>
    </w:p>
  </w:footnote>
  <w:footnote w:type="continuationSeparator" w:id="1">
    <w:p w:rsidR="002C5207" w:rsidRDefault="002C5207" w:rsidP="002A4E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9BD"/>
    <w:rsid w:val="000C14C8"/>
    <w:rsid w:val="00250723"/>
    <w:rsid w:val="002A4EC1"/>
    <w:rsid w:val="002C5207"/>
    <w:rsid w:val="00F73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9B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A4E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A4EC1"/>
    <w:rPr>
      <w:sz w:val="18"/>
      <w:szCs w:val="18"/>
    </w:rPr>
  </w:style>
  <w:style w:type="paragraph" w:styleId="a5">
    <w:name w:val="footer"/>
    <w:basedOn w:val="a"/>
    <w:link w:val="Char0"/>
    <w:uiPriority w:val="99"/>
    <w:semiHidden/>
    <w:unhideWhenUsed/>
    <w:rsid w:val="002A4EC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A4EC1"/>
    <w:rPr>
      <w:sz w:val="18"/>
      <w:szCs w:val="18"/>
    </w:rPr>
  </w:style>
  <w:style w:type="paragraph" w:styleId="a6">
    <w:name w:val="Balloon Text"/>
    <w:basedOn w:val="a"/>
    <w:link w:val="Char1"/>
    <w:uiPriority w:val="99"/>
    <w:semiHidden/>
    <w:unhideWhenUsed/>
    <w:rsid w:val="002A4EC1"/>
    <w:rPr>
      <w:sz w:val="18"/>
      <w:szCs w:val="18"/>
    </w:rPr>
  </w:style>
  <w:style w:type="character" w:customStyle="1" w:styleId="Char1">
    <w:name w:val="批注框文本 Char"/>
    <w:basedOn w:val="a0"/>
    <w:link w:val="a6"/>
    <w:uiPriority w:val="99"/>
    <w:semiHidden/>
    <w:rsid w:val="002A4EC1"/>
    <w:rPr>
      <w:sz w:val="18"/>
      <w:szCs w:val="18"/>
    </w:rPr>
  </w:style>
</w:styles>
</file>

<file path=word/webSettings.xml><?xml version="1.0" encoding="utf-8"?>
<w:webSettings xmlns:r="http://schemas.openxmlformats.org/officeDocument/2006/relationships" xmlns:w="http://schemas.openxmlformats.org/wordprocessingml/2006/main">
  <w:divs>
    <w:div w:id="985207619">
      <w:bodyDiv w:val="1"/>
      <w:marLeft w:val="0"/>
      <w:marRight w:val="0"/>
      <w:marTop w:val="0"/>
      <w:marBottom w:val="0"/>
      <w:divBdr>
        <w:top w:val="none" w:sz="0" w:space="0" w:color="auto"/>
        <w:left w:val="none" w:sz="0" w:space="0" w:color="auto"/>
        <w:bottom w:val="none" w:sz="0" w:space="0" w:color="auto"/>
        <w:right w:val="none" w:sz="0" w:space="0" w:color="auto"/>
      </w:divBdr>
      <w:divsChild>
        <w:div w:id="203719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TH</cp:lastModifiedBy>
  <cp:revision>2</cp:revision>
  <dcterms:created xsi:type="dcterms:W3CDTF">2019-03-27T01:45:00Z</dcterms:created>
  <dcterms:modified xsi:type="dcterms:W3CDTF">2019-03-27T01:51:00Z</dcterms:modified>
</cp:coreProperties>
</file>