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5B" w:rsidRPr="0074235B" w:rsidRDefault="0074235B" w:rsidP="0074235B">
      <w:pPr>
        <w:ind w:firstLineChars="600" w:firstLine="2640"/>
        <w:rPr>
          <w:rFonts w:hint="eastAsia"/>
          <w:sz w:val="44"/>
          <w:szCs w:val="44"/>
        </w:rPr>
      </w:pPr>
      <w:r w:rsidRPr="0074235B">
        <w:rPr>
          <w:rFonts w:hint="eastAsia"/>
          <w:sz w:val="44"/>
          <w:szCs w:val="44"/>
        </w:rPr>
        <w:t>酒精废水处理工艺</w:t>
      </w:r>
    </w:p>
    <w:p w:rsidR="0025092C" w:rsidRPr="000D423C" w:rsidRDefault="0025092C" w:rsidP="0025092C">
      <w:pPr>
        <w:pStyle w:val="a9"/>
        <w:rPr>
          <w:rFonts w:hint="eastAsia"/>
        </w:rPr>
      </w:pPr>
      <w:r w:rsidRPr="000D423C">
        <w:rPr>
          <w:rFonts w:hint="eastAsia"/>
        </w:rPr>
        <w:t>一．概述</w:t>
      </w:r>
    </w:p>
    <w:p w:rsidR="0025092C" w:rsidRPr="00966C64" w:rsidRDefault="0025092C" w:rsidP="0025092C">
      <w:pPr>
        <w:autoSpaceDE w:val="0"/>
        <w:autoSpaceDN w:val="0"/>
        <w:adjustRightInd w:val="0"/>
        <w:spacing w:line="520" w:lineRule="exact"/>
        <w:ind w:firstLineChars="200" w:firstLine="560"/>
        <w:jc w:val="left"/>
        <w:rPr>
          <w:rFonts w:ascii="宋体" w:cs="宋体" w:hint="eastAsia"/>
          <w:kern w:val="0"/>
          <w:sz w:val="28"/>
          <w:szCs w:val="28"/>
        </w:rPr>
      </w:pPr>
      <w:r w:rsidRPr="00966C64">
        <w:rPr>
          <w:rFonts w:ascii="宋体" w:cs="宋体" w:hint="eastAsia"/>
          <w:kern w:val="0"/>
          <w:sz w:val="28"/>
          <w:szCs w:val="28"/>
        </w:rPr>
        <w:t>酒精工业是国民经济重要的基础原料产业，酒精广泛应用于化工、食品工业、日化、医药卫生等领域，同时又是酒基、浸提剂、溶剂、洗涤剂和表面活性剂。</w:t>
      </w:r>
    </w:p>
    <w:p w:rsidR="0025092C" w:rsidRPr="00966C64" w:rsidRDefault="0025092C" w:rsidP="0025092C">
      <w:pPr>
        <w:autoSpaceDE w:val="0"/>
        <w:autoSpaceDN w:val="0"/>
        <w:adjustRightInd w:val="0"/>
        <w:spacing w:line="520" w:lineRule="exact"/>
        <w:ind w:firstLineChars="200" w:firstLine="560"/>
        <w:jc w:val="left"/>
        <w:rPr>
          <w:rFonts w:ascii="宋体" w:cs="宋体" w:hint="eastAsia"/>
          <w:kern w:val="0"/>
          <w:sz w:val="28"/>
          <w:szCs w:val="28"/>
        </w:rPr>
      </w:pPr>
      <w:r w:rsidRPr="00966C64">
        <w:rPr>
          <w:rFonts w:ascii="宋体" w:cs="宋体" w:hint="eastAsia"/>
          <w:kern w:val="0"/>
          <w:sz w:val="28"/>
          <w:szCs w:val="28"/>
        </w:rPr>
        <w:t>我国酒精生产的原料比例为：淀粉质原料（玉米、薯干、木薯）占75%，废糖蜜原料占20%，合成酒精占5%。由此，我国酒精生产的原料主要是玉米、薯干等淀粉质原料。</w:t>
      </w:r>
    </w:p>
    <w:p w:rsidR="0025092C" w:rsidRPr="00966C64" w:rsidRDefault="0025092C" w:rsidP="0025092C">
      <w:pPr>
        <w:autoSpaceDE w:val="0"/>
        <w:autoSpaceDN w:val="0"/>
        <w:adjustRightInd w:val="0"/>
        <w:spacing w:line="520" w:lineRule="exact"/>
        <w:ind w:firstLineChars="200" w:firstLine="560"/>
        <w:jc w:val="left"/>
        <w:rPr>
          <w:rFonts w:ascii="宋体" w:cs="宋体" w:hint="eastAsia"/>
          <w:kern w:val="0"/>
          <w:sz w:val="28"/>
          <w:szCs w:val="28"/>
        </w:rPr>
      </w:pPr>
      <w:r w:rsidRPr="00966C64">
        <w:rPr>
          <w:rFonts w:ascii="宋体" w:cs="宋体" w:hint="eastAsia"/>
          <w:kern w:val="0"/>
          <w:sz w:val="28"/>
          <w:szCs w:val="28"/>
        </w:rPr>
        <w:t xml:space="preserve">酒精企业酒精糟的污染是食品与发酵工业最严重的污染源之一，由于投资、生产规模、技术、管理等原因，大部分酒精企业的综合利用率较低。 </w:t>
      </w:r>
    </w:p>
    <w:p w:rsidR="0025092C" w:rsidRPr="002402E2" w:rsidRDefault="0025092C" w:rsidP="0025092C">
      <w:pPr>
        <w:pStyle w:val="a9"/>
        <w:rPr>
          <w:rFonts w:hint="eastAsia"/>
        </w:rPr>
      </w:pPr>
      <w:bookmarkStart w:id="0" w:name="_Toc238960016"/>
      <w:r w:rsidRPr="002402E2">
        <w:rPr>
          <w:rFonts w:hint="eastAsia"/>
        </w:rPr>
        <w:t>二．</w:t>
      </w:r>
      <w:r>
        <w:rPr>
          <w:rFonts w:hint="eastAsia"/>
        </w:rPr>
        <w:t>酒精</w:t>
      </w:r>
      <w:r w:rsidRPr="002402E2">
        <w:rPr>
          <w:rFonts w:hint="eastAsia"/>
        </w:rPr>
        <w:t>生产废水特点</w:t>
      </w:r>
      <w:bookmarkEnd w:id="0"/>
    </w:p>
    <w:p w:rsidR="009F34D8" w:rsidRDefault="0074235B" w:rsidP="0025092C">
      <w:pPr>
        <w:ind w:firstLineChars="200" w:firstLine="640"/>
        <w:rPr>
          <w:rFonts w:hint="eastAsia"/>
          <w:sz w:val="32"/>
          <w:szCs w:val="32"/>
        </w:rPr>
      </w:pPr>
      <w:r w:rsidRPr="00150E59">
        <w:rPr>
          <w:rFonts w:hint="eastAsia"/>
          <w:sz w:val="32"/>
          <w:szCs w:val="32"/>
        </w:rPr>
        <w:t>随着人民生活水平的不断提高</w:t>
      </w:r>
      <w:r w:rsidRPr="00150E59">
        <w:rPr>
          <w:rFonts w:hint="eastAsia"/>
          <w:sz w:val="32"/>
          <w:szCs w:val="32"/>
        </w:rPr>
        <w:t>,</w:t>
      </w:r>
      <w:r w:rsidRPr="00150E59">
        <w:rPr>
          <w:rFonts w:hint="eastAsia"/>
          <w:sz w:val="32"/>
          <w:szCs w:val="32"/>
        </w:rPr>
        <w:t>我国的酿造工业迅猛发展。在我国几乎每个县、市都有酒厂</w:t>
      </w:r>
      <w:r w:rsidRPr="00150E59">
        <w:rPr>
          <w:rFonts w:hint="eastAsia"/>
          <w:sz w:val="32"/>
          <w:szCs w:val="32"/>
        </w:rPr>
        <w:t>,</w:t>
      </w:r>
      <w:r w:rsidRPr="00150E59">
        <w:rPr>
          <w:rFonts w:hint="eastAsia"/>
          <w:sz w:val="32"/>
          <w:szCs w:val="32"/>
        </w:rPr>
        <w:t>每年产发酵酒精</w:t>
      </w:r>
      <w:r w:rsidRPr="00150E59">
        <w:rPr>
          <w:rFonts w:hint="eastAsia"/>
          <w:sz w:val="32"/>
          <w:szCs w:val="32"/>
        </w:rPr>
        <w:t>(</w:t>
      </w:r>
      <w:r w:rsidRPr="00150E59">
        <w:rPr>
          <w:rFonts w:hint="eastAsia"/>
          <w:sz w:val="32"/>
          <w:szCs w:val="32"/>
        </w:rPr>
        <w:t>包括白酒厂自产自用酒精</w:t>
      </w:r>
      <w:r w:rsidRPr="00150E59">
        <w:rPr>
          <w:rFonts w:hint="eastAsia"/>
          <w:sz w:val="32"/>
          <w:szCs w:val="32"/>
        </w:rPr>
        <w:t>)</w:t>
      </w:r>
      <w:r w:rsidRPr="00150E59">
        <w:rPr>
          <w:rFonts w:hint="eastAsia"/>
          <w:sz w:val="32"/>
          <w:szCs w:val="32"/>
        </w:rPr>
        <w:t>达</w:t>
      </w:r>
      <w:r w:rsidRPr="00150E59">
        <w:rPr>
          <w:rFonts w:hint="eastAsia"/>
          <w:sz w:val="32"/>
          <w:szCs w:val="32"/>
        </w:rPr>
        <w:t>260</w:t>
      </w:r>
      <w:r w:rsidRPr="00150E59">
        <w:rPr>
          <w:rFonts w:hint="eastAsia"/>
          <w:sz w:val="32"/>
          <w:szCs w:val="32"/>
        </w:rPr>
        <w:t>万</w:t>
      </w:r>
      <w:r w:rsidRPr="00150E59">
        <w:rPr>
          <w:rFonts w:hint="eastAsia"/>
          <w:sz w:val="32"/>
          <w:szCs w:val="32"/>
        </w:rPr>
        <w:t>t</w:t>
      </w:r>
      <w:r w:rsidRPr="00150E59">
        <w:rPr>
          <w:rFonts w:hint="eastAsia"/>
          <w:sz w:val="32"/>
          <w:szCs w:val="32"/>
        </w:rPr>
        <w:t>以上</w:t>
      </w:r>
      <w:r w:rsidRPr="00150E59">
        <w:rPr>
          <w:rFonts w:hint="eastAsia"/>
          <w:sz w:val="32"/>
          <w:szCs w:val="32"/>
        </w:rPr>
        <w:t>[1]</w:t>
      </w:r>
      <w:r w:rsidRPr="00150E59">
        <w:rPr>
          <w:rFonts w:hint="eastAsia"/>
          <w:sz w:val="32"/>
          <w:szCs w:val="32"/>
        </w:rPr>
        <w:t>。酒精是以淀粉类谷物或植物根茎块如玉米、薯类和大米等为原料发酵酿制而成</w:t>
      </w:r>
      <w:r w:rsidRPr="00150E59">
        <w:rPr>
          <w:rFonts w:hint="eastAsia"/>
          <w:sz w:val="32"/>
          <w:szCs w:val="32"/>
        </w:rPr>
        <w:t>,</w:t>
      </w:r>
      <w:r w:rsidRPr="00150E59">
        <w:rPr>
          <w:rFonts w:hint="eastAsia"/>
          <w:sz w:val="32"/>
          <w:szCs w:val="32"/>
        </w:rPr>
        <w:t>在酿造过程中</w:t>
      </w:r>
      <w:r w:rsidRPr="00150E59">
        <w:rPr>
          <w:rFonts w:hint="eastAsia"/>
          <w:sz w:val="32"/>
          <w:szCs w:val="32"/>
        </w:rPr>
        <w:t>,</w:t>
      </w:r>
      <w:r w:rsidRPr="00150E59">
        <w:rPr>
          <w:rFonts w:hint="eastAsia"/>
          <w:sz w:val="32"/>
          <w:szCs w:val="32"/>
        </w:rPr>
        <w:t>仅是碳水化合物部分经微生物发酵转化为乙醇和少量乙醇的系列产物</w:t>
      </w:r>
      <w:r w:rsidRPr="00150E59">
        <w:rPr>
          <w:rFonts w:hint="eastAsia"/>
          <w:sz w:val="32"/>
          <w:szCs w:val="32"/>
        </w:rPr>
        <w:t>,</w:t>
      </w:r>
      <w:r w:rsidRPr="00150E59">
        <w:rPr>
          <w:rFonts w:hint="eastAsia"/>
          <w:sz w:val="32"/>
          <w:szCs w:val="32"/>
        </w:rPr>
        <w:t>而蛋白质、无机盐、粗脂肪等却被残留在母液中。因此酒精废水中有机物浓度极高</w:t>
      </w:r>
      <w:r w:rsidRPr="00150E59">
        <w:rPr>
          <w:rFonts w:hint="eastAsia"/>
          <w:sz w:val="32"/>
          <w:szCs w:val="32"/>
        </w:rPr>
        <w:t>,</w:t>
      </w:r>
      <w:r w:rsidRPr="00150E59">
        <w:rPr>
          <w:rFonts w:hint="eastAsia"/>
          <w:sz w:val="32"/>
          <w:szCs w:val="32"/>
        </w:rPr>
        <w:t>据统计</w:t>
      </w:r>
      <w:r w:rsidRPr="00150E59">
        <w:rPr>
          <w:rFonts w:hint="eastAsia"/>
          <w:sz w:val="32"/>
          <w:szCs w:val="32"/>
        </w:rPr>
        <w:t>,</w:t>
      </w:r>
      <w:r w:rsidRPr="00150E59">
        <w:rPr>
          <w:rFonts w:hint="eastAsia"/>
          <w:sz w:val="32"/>
          <w:szCs w:val="32"/>
        </w:rPr>
        <w:t>每生产</w:t>
      </w:r>
      <w:r w:rsidRPr="00150E59">
        <w:rPr>
          <w:rFonts w:hint="eastAsia"/>
          <w:sz w:val="32"/>
          <w:szCs w:val="32"/>
        </w:rPr>
        <w:t>1t</w:t>
      </w:r>
      <w:r w:rsidRPr="00150E59">
        <w:rPr>
          <w:rFonts w:hint="eastAsia"/>
          <w:sz w:val="32"/>
          <w:szCs w:val="32"/>
        </w:rPr>
        <w:t>粮食酒精要排放</w:t>
      </w:r>
      <w:r w:rsidRPr="00150E59">
        <w:rPr>
          <w:sz w:val="32"/>
          <w:szCs w:val="32"/>
        </w:rPr>
        <w:t>15</w:t>
      </w:r>
      <w:r w:rsidRPr="00150E59">
        <w:rPr>
          <w:rFonts w:hint="eastAsia"/>
          <w:sz w:val="32"/>
          <w:szCs w:val="32"/>
        </w:rPr>
        <w:t>～</w:t>
      </w:r>
      <w:r w:rsidRPr="00150E59">
        <w:rPr>
          <w:sz w:val="32"/>
          <w:szCs w:val="32"/>
        </w:rPr>
        <w:t>20tCOD</w:t>
      </w:r>
      <w:r w:rsidRPr="00150E59">
        <w:rPr>
          <w:rFonts w:hint="eastAsia"/>
          <w:sz w:val="32"/>
          <w:szCs w:val="32"/>
        </w:rPr>
        <w:t>浓度在</w:t>
      </w:r>
      <w:r w:rsidRPr="00150E59">
        <w:rPr>
          <w:sz w:val="32"/>
          <w:szCs w:val="32"/>
        </w:rPr>
        <w:t>55g</w:t>
      </w:r>
      <w:r w:rsidRPr="00150E59">
        <w:rPr>
          <w:rFonts w:hint="eastAsia"/>
          <w:sz w:val="32"/>
          <w:szCs w:val="32"/>
        </w:rPr>
        <w:t>/</w:t>
      </w:r>
      <w:r w:rsidRPr="00150E59">
        <w:rPr>
          <w:sz w:val="32"/>
          <w:szCs w:val="32"/>
        </w:rPr>
        <w:t>L</w:t>
      </w:r>
      <w:r w:rsidRPr="00150E59">
        <w:rPr>
          <w:rFonts w:hint="eastAsia"/>
          <w:sz w:val="32"/>
          <w:szCs w:val="32"/>
        </w:rPr>
        <w:t>左右的废水</w:t>
      </w:r>
      <w:r w:rsidRPr="00150E59">
        <w:rPr>
          <w:sz w:val="32"/>
          <w:szCs w:val="32"/>
        </w:rPr>
        <w:t>,</w:t>
      </w:r>
      <w:r w:rsidRPr="00150E59">
        <w:rPr>
          <w:rFonts w:hint="eastAsia"/>
          <w:sz w:val="32"/>
          <w:szCs w:val="32"/>
        </w:rPr>
        <w:t>若直接将这些废水排放将会对周围环境造成严重污染。</w:t>
      </w:r>
    </w:p>
    <w:p w:rsidR="009F34D8" w:rsidRDefault="009F34D8" w:rsidP="009F34D8">
      <w:pPr>
        <w:ind w:firstLineChars="200" w:firstLine="482"/>
        <w:rPr>
          <w:rFonts w:hint="eastAsia"/>
          <w:sz w:val="32"/>
          <w:szCs w:val="32"/>
        </w:rPr>
      </w:pPr>
      <w:r w:rsidRPr="009F34D8">
        <w:rPr>
          <w:b/>
          <w:sz w:val="24"/>
          <w:szCs w:val="24"/>
        </w:rPr>
        <w:t>  </w:t>
      </w:r>
      <w:r>
        <w:rPr>
          <w:rFonts w:hint="eastAsia"/>
          <w:b/>
          <w:sz w:val="24"/>
          <w:szCs w:val="24"/>
        </w:rPr>
        <w:t>酒精废水</w:t>
      </w:r>
      <w:r w:rsidR="0098073E">
        <w:rPr>
          <w:rFonts w:hint="eastAsia"/>
          <w:b/>
          <w:sz w:val="24"/>
          <w:szCs w:val="24"/>
        </w:rPr>
        <w:t>具体</w:t>
      </w:r>
      <w:r>
        <w:rPr>
          <w:b/>
          <w:sz w:val="24"/>
          <w:szCs w:val="24"/>
        </w:rPr>
        <w:t>特点</w:t>
      </w:r>
      <w:r>
        <w:rPr>
          <w:rFonts w:hint="eastAsia"/>
          <w:b/>
          <w:sz w:val="24"/>
          <w:szCs w:val="24"/>
        </w:rPr>
        <w:t>如</w:t>
      </w:r>
      <w:r w:rsidRPr="009F34D8">
        <w:rPr>
          <w:b/>
          <w:sz w:val="24"/>
          <w:szCs w:val="24"/>
        </w:rPr>
        <w:t>下：</w:t>
      </w:r>
      <w:r w:rsidRPr="009F34D8">
        <w:rPr>
          <w:b/>
          <w:sz w:val="24"/>
          <w:szCs w:val="24"/>
        </w:rPr>
        <w:br/>
      </w:r>
      <w:r w:rsidRPr="009F34D8">
        <w:rPr>
          <w:b/>
          <w:sz w:val="24"/>
          <w:szCs w:val="24"/>
        </w:rPr>
        <w:br/>
        <w:t>        1</w:t>
      </w:r>
      <w:r w:rsidRPr="009F34D8">
        <w:rPr>
          <w:b/>
          <w:sz w:val="24"/>
          <w:szCs w:val="24"/>
        </w:rPr>
        <w:t>、悬浮物含量高，平均悬浮物含量高达</w:t>
      </w:r>
      <w:r w:rsidRPr="009F34D8">
        <w:rPr>
          <w:b/>
          <w:sz w:val="24"/>
          <w:szCs w:val="24"/>
        </w:rPr>
        <w:t>40000mg/L</w:t>
      </w:r>
      <w:r w:rsidRPr="009F34D8">
        <w:rPr>
          <w:b/>
          <w:sz w:val="24"/>
          <w:szCs w:val="24"/>
        </w:rPr>
        <w:t>；</w:t>
      </w:r>
      <w:r w:rsidRPr="009F34D8">
        <w:rPr>
          <w:b/>
          <w:sz w:val="24"/>
          <w:szCs w:val="24"/>
        </w:rPr>
        <w:br/>
      </w:r>
      <w:r w:rsidRPr="009F34D8">
        <w:rPr>
          <w:b/>
          <w:sz w:val="24"/>
          <w:szCs w:val="24"/>
        </w:rPr>
        <w:lastRenderedPageBreak/>
        <w:br/>
        <w:t>        2</w:t>
      </w:r>
      <w:r w:rsidRPr="009F34D8">
        <w:rPr>
          <w:b/>
          <w:sz w:val="24"/>
          <w:szCs w:val="24"/>
        </w:rPr>
        <w:t>、温度高，平均水温达</w:t>
      </w:r>
      <w:r w:rsidRPr="009F34D8">
        <w:rPr>
          <w:b/>
          <w:sz w:val="24"/>
          <w:szCs w:val="24"/>
        </w:rPr>
        <w:t>70</w:t>
      </w:r>
      <w:r w:rsidRPr="009F34D8">
        <w:rPr>
          <w:rFonts w:ascii="宋体" w:eastAsia="宋体" w:hAnsi="宋体" w:cs="宋体" w:hint="eastAsia"/>
          <w:b/>
          <w:sz w:val="24"/>
          <w:szCs w:val="24"/>
        </w:rPr>
        <w:t>℃</w:t>
      </w:r>
      <w:r w:rsidRPr="009F34D8">
        <w:rPr>
          <w:b/>
          <w:sz w:val="24"/>
          <w:szCs w:val="24"/>
        </w:rPr>
        <w:t>，蒸馏釜底排出的废水温度高达</w:t>
      </w:r>
      <w:r w:rsidRPr="009F34D8">
        <w:rPr>
          <w:b/>
          <w:sz w:val="24"/>
          <w:szCs w:val="24"/>
        </w:rPr>
        <w:t>100</w:t>
      </w:r>
      <w:r w:rsidRPr="009F34D8">
        <w:rPr>
          <w:rFonts w:ascii="宋体" w:eastAsia="宋体" w:hAnsi="宋体" w:cs="宋体" w:hint="eastAsia"/>
          <w:b/>
          <w:sz w:val="24"/>
          <w:szCs w:val="24"/>
        </w:rPr>
        <w:t>℃</w:t>
      </w:r>
      <w:r w:rsidRPr="009F34D8">
        <w:rPr>
          <w:b/>
          <w:sz w:val="24"/>
          <w:szCs w:val="24"/>
        </w:rPr>
        <w:t>；</w:t>
      </w:r>
      <w:r w:rsidRPr="009F34D8">
        <w:rPr>
          <w:b/>
          <w:sz w:val="24"/>
          <w:szCs w:val="24"/>
        </w:rPr>
        <w:br/>
      </w:r>
      <w:r w:rsidRPr="009F34D8">
        <w:rPr>
          <w:b/>
          <w:sz w:val="24"/>
          <w:szCs w:val="24"/>
        </w:rPr>
        <w:br/>
        <w:t>        3</w:t>
      </w:r>
      <w:r w:rsidRPr="009F34D8">
        <w:rPr>
          <w:b/>
          <w:sz w:val="24"/>
          <w:szCs w:val="24"/>
        </w:rPr>
        <w:t>、浓度高，废水的</w:t>
      </w:r>
      <w:r w:rsidRPr="009F34D8">
        <w:rPr>
          <w:b/>
          <w:sz w:val="24"/>
          <w:szCs w:val="24"/>
        </w:rPr>
        <w:t>COD</w:t>
      </w:r>
      <w:r w:rsidRPr="009F34D8">
        <w:rPr>
          <w:b/>
          <w:sz w:val="24"/>
          <w:szCs w:val="24"/>
        </w:rPr>
        <w:t>高达</w:t>
      </w:r>
      <w:r w:rsidRPr="009F34D8">
        <w:rPr>
          <w:b/>
          <w:sz w:val="24"/>
          <w:szCs w:val="24"/>
        </w:rPr>
        <w:t>2-3</w:t>
      </w:r>
      <w:r w:rsidRPr="009F34D8">
        <w:rPr>
          <w:b/>
          <w:sz w:val="24"/>
          <w:szCs w:val="24"/>
        </w:rPr>
        <w:t>万，包括悬浮固体、溶解性</w:t>
      </w:r>
      <w:r w:rsidRPr="009F34D8">
        <w:rPr>
          <w:b/>
          <w:sz w:val="24"/>
          <w:szCs w:val="24"/>
        </w:rPr>
        <w:t>COD</w:t>
      </w:r>
      <w:r w:rsidRPr="009F34D8">
        <w:rPr>
          <w:b/>
          <w:sz w:val="24"/>
          <w:szCs w:val="24"/>
        </w:rPr>
        <w:t>和胶体，有机物占</w:t>
      </w:r>
      <w:r w:rsidRPr="009F34D8">
        <w:rPr>
          <w:b/>
          <w:sz w:val="24"/>
          <w:szCs w:val="24"/>
        </w:rPr>
        <w:t>93%-94%</w:t>
      </w:r>
      <w:r w:rsidRPr="009F34D8">
        <w:rPr>
          <w:b/>
          <w:sz w:val="24"/>
          <w:szCs w:val="24"/>
        </w:rPr>
        <w:t>，无机物占</w:t>
      </w:r>
      <w:r w:rsidRPr="009F34D8">
        <w:rPr>
          <w:b/>
          <w:sz w:val="24"/>
          <w:szCs w:val="24"/>
        </w:rPr>
        <w:t>6%-7%</w:t>
      </w:r>
      <w:r w:rsidRPr="009F34D8">
        <w:rPr>
          <w:b/>
          <w:sz w:val="24"/>
          <w:szCs w:val="24"/>
        </w:rPr>
        <w:t>，有机物的成分是碳水化合物，其次是含氮化合物，生物菌和未分解出去的产品：如丁醇、乙醇等，此外还有</w:t>
      </w:r>
      <w:r w:rsidRPr="009F34D8">
        <w:rPr>
          <w:b/>
          <w:sz w:val="24"/>
          <w:szCs w:val="24"/>
        </w:rPr>
        <w:t>500mg/L</w:t>
      </w:r>
      <w:r w:rsidRPr="009F34D8">
        <w:rPr>
          <w:b/>
          <w:sz w:val="24"/>
          <w:szCs w:val="24"/>
        </w:rPr>
        <w:t>的有机酸；</w:t>
      </w:r>
      <w:r w:rsidRPr="009F34D8">
        <w:rPr>
          <w:b/>
          <w:sz w:val="24"/>
          <w:szCs w:val="24"/>
        </w:rPr>
        <w:br/>
      </w:r>
      <w:r w:rsidRPr="009F34D8">
        <w:rPr>
          <w:b/>
          <w:sz w:val="24"/>
          <w:szCs w:val="24"/>
        </w:rPr>
        <w:br/>
        <w:t>        4</w:t>
      </w:r>
      <w:r w:rsidRPr="009F34D8">
        <w:rPr>
          <w:b/>
          <w:sz w:val="24"/>
          <w:szCs w:val="24"/>
        </w:rPr>
        <w:t>、废水含有约</w:t>
      </w:r>
      <w:r w:rsidRPr="009F34D8">
        <w:rPr>
          <w:b/>
          <w:sz w:val="24"/>
          <w:szCs w:val="24"/>
        </w:rPr>
        <w:t>500mg/L</w:t>
      </w:r>
      <w:r w:rsidRPr="009F34D8">
        <w:rPr>
          <w:b/>
          <w:sz w:val="24"/>
          <w:szCs w:val="24"/>
        </w:rPr>
        <w:t>左右的有机酸，废水呈酸性，运行初期可考虑加碱或污泥的回流以平衡废水的酸碱度，运行稳定后系统具备足够的缓冲能力，则不需要加碱或回流；</w:t>
      </w:r>
      <w:r>
        <w:rPr>
          <w:szCs w:val="21"/>
        </w:rPr>
        <w:br/>
      </w:r>
      <w:r>
        <w:rPr>
          <w:szCs w:val="21"/>
        </w:rPr>
        <w:br/>
        <w:t xml:space="preserve">     </w:t>
      </w:r>
      <w:r w:rsidRPr="0025092C">
        <w:rPr>
          <w:b/>
          <w:sz w:val="24"/>
          <w:szCs w:val="24"/>
        </w:rPr>
        <w:t>   5</w:t>
      </w:r>
      <w:r w:rsidRPr="0025092C">
        <w:rPr>
          <w:b/>
          <w:sz w:val="24"/>
          <w:szCs w:val="24"/>
        </w:rPr>
        <w:t>、无机物主要是来自原料中的灰尘和杂质。</w:t>
      </w:r>
    </w:p>
    <w:p w:rsidR="004E257F" w:rsidRDefault="0074235B" w:rsidP="00150E59">
      <w:pPr>
        <w:ind w:firstLineChars="200" w:firstLine="640"/>
        <w:rPr>
          <w:rFonts w:hint="eastAsia"/>
          <w:sz w:val="32"/>
          <w:szCs w:val="32"/>
        </w:rPr>
      </w:pPr>
      <w:r w:rsidRPr="00150E59">
        <w:rPr>
          <w:rFonts w:hint="eastAsia"/>
          <w:sz w:val="32"/>
          <w:szCs w:val="32"/>
        </w:rPr>
        <w:t>河南某酒精年产酒精</w:t>
      </w:r>
      <w:r w:rsidRPr="00150E59">
        <w:rPr>
          <w:rFonts w:hint="eastAsia"/>
          <w:sz w:val="32"/>
          <w:szCs w:val="32"/>
        </w:rPr>
        <w:t>1.5</w:t>
      </w:r>
      <w:r w:rsidRPr="00150E59">
        <w:rPr>
          <w:rFonts w:hint="eastAsia"/>
          <w:sz w:val="32"/>
          <w:szCs w:val="32"/>
        </w:rPr>
        <w:t>万</w:t>
      </w:r>
      <w:r w:rsidRPr="00150E59">
        <w:rPr>
          <w:rFonts w:hint="eastAsia"/>
          <w:sz w:val="32"/>
          <w:szCs w:val="32"/>
        </w:rPr>
        <w:t>t</w:t>
      </w:r>
      <w:r w:rsidRPr="00150E59">
        <w:rPr>
          <w:rFonts w:hint="eastAsia"/>
          <w:sz w:val="32"/>
          <w:szCs w:val="32"/>
        </w:rPr>
        <w:t>其主要以玉米为原料</w:t>
      </w:r>
      <w:r w:rsidRPr="00150E59">
        <w:rPr>
          <w:rFonts w:hint="eastAsia"/>
          <w:sz w:val="32"/>
          <w:szCs w:val="32"/>
        </w:rPr>
        <w:t>,</w:t>
      </w:r>
      <w:r w:rsidRPr="00150E59">
        <w:rPr>
          <w:rFonts w:hint="eastAsia"/>
          <w:sz w:val="32"/>
          <w:szCs w:val="32"/>
        </w:rPr>
        <w:t>日排放废糟液</w:t>
      </w:r>
      <w:r w:rsidRPr="00150E59">
        <w:rPr>
          <w:rFonts w:hint="eastAsia"/>
          <w:sz w:val="32"/>
          <w:szCs w:val="32"/>
        </w:rPr>
        <w:t>750m3</w:t>
      </w:r>
      <w:r w:rsidRPr="00150E59">
        <w:rPr>
          <w:rFonts w:hint="eastAsia"/>
          <w:sz w:val="32"/>
          <w:szCs w:val="32"/>
        </w:rPr>
        <w:t>左右</w:t>
      </w:r>
      <w:r w:rsidRPr="00150E59">
        <w:rPr>
          <w:rFonts w:hint="eastAsia"/>
          <w:sz w:val="32"/>
          <w:szCs w:val="32"/>
        </w:rPr>
        <w:t>,pH</w:t>
      </w:r>
      <w:r w:rsidRPr="00150E59">
        <w:rPr>
          <w:rFonts w:hint="eastAsia"/>
          <w:sz w:val="32"/>
          <w:szCs w:val="32"/>
        </w:rPr>
        <w:t>值为</w:t>
      </w:r>
      <w:r w:rsidRPr="00150E59">
        <w:rPr>
          <w:rFonts w:hint="eastAsia"/>
          <w:sz w:val="32"/>
          <w:szCs w:val="32"/>
        </w:rPr>
        <w:t>4.0</w:t>
      </w:r>
      <w:r w:rsidRPr="00150E59">
        <w:rPr>
          <w:rFonts w:hint="eastAsia"/>
          <w:sz w:val="32"/>
          <w:szCs w:val="32"/>
        </w:rPr>
        <w:t>左右</w:t>
      </w:r>
      <w:r w:rsidRPr="00150E59">
        <w:rPr>
          <w:sz w:val="32"/>
          <w:szCs w:val="32"/>
        </w:rPr>
        <w:t>,COD</w:t>
      </w:r>
      <w:r w:rsidRPr="00150E59">
        <w:rPr>
          <w:rFonts w:hint="eastAsia"/>
          <w:sz w:val="32"/>
          <w:szCs w:val="32"/>
        </w:rPr>
        <w:t>达</w:t>
      </w:r>
      <w:r w:rsidRPr="00150E59">
        <w:rPr>
          <w:sz w:val="32"/>
          <w:szCs w:val="32"/>
        </w:rPr>
        <w:t>80g</w:t>
      </w:r>
      <w:r w:rsidRPr="00150E59">
        <w:rPr>
          <w:rFonts w:hint="eastAsia"/>
          <w:sz w:val="32"/>
          <w:szCs w:val="32"/>
        </w:rPr>
        <w:t>/</w:t>
      </w:r>
      <w:r w:rsidRPr="00150E59">
        <w:rPr>
          <w:sz w:val="32"/>
          <w:szCs w:val="32"/>
        </w:rPr>
        <w:t>L,BOD</w:t>
      </w:r>
      <w:r w:rsidRPr="00150E59">
        <w:rPr>
          <w:rFonts w:hint="eastAsia"/>
          <w:sz w:val="32"/>
          <w:szCs w:val="32"/>
        </w:rPr>
        <w:t>达</w:t>
      </w:r>
      <w:r w:rsidRPr="00150E59">
        <w:rPr>
          <w:sz w:val="32"/>
          <w:szCs w:val="32"/>
        </w:rPr>
        <w:t>45g</w:t>
      </w:r>
      <w:r w:rsidRPr="00150E59">
        <w:rPr>
          <w:rFonts w:hint="eastAsia"/>
          <w:sz w:val="32"/>
          <w:szCs w:val="32"/>
        </w:rPr>
        <w:t>/</w:t>
      </w:r>
      <w:r w:rsidRPr="00150E59">
        <w:rPr>
          <w:sz w:val="32"/>
          <w:szCs w:val="32"/>
        </w:rPr>
        <w:t>L</w:t>
      </w:r>
      <w:r w:rsidRPr="00150E59">
        <w:rPr>
          <w:rFonts w:hint="eastAsia"/>
          <w:sz w:val="32"/>
          <w:szCs w:val="32"/>
        </w:rPr>
        <w:t>以上</w:t>
      </w:r>
      <w:r w:rsidRPr="00150E59">
        <w:rPr>
          <w:sz w:val="32"/>
          <w:szCs w:val="32"/>
        </w:rPr>
        <w:t>,</w:t>
      </w:r>
      <w:r w:rsidRPr="00150E59">
        <w:rPr>
          <w:rFonts w:hint="eastAsia"/>
          <w:sz w:val="32"/>
          <w:szCs w:val="32"/>
        </w:rPr>
        <w:t>废水最</w:t>
      </w:r>
      <w:r w:rsidR="00150E59" w:rsidRPr="00150E59">
        <w:rPr>
          <w:rFonts w:hint="eastAsia"/>
          <w:sz w:val="32"/>
          <w:szCs w:val="32"/>
        </w:rPr>
        <w:t>后注入附近的河流，造成严重的污染。</w:t>
      </w:r>
    </w:p>
    <w:p w:rsidR="009F34D8" w:rsidRDefault="009F34D8" w:rsidP="00150E59">
      <w:pPr>
        <w:ind w:firstLineChars="200" w:firstLine="640"/>
        <w:rPr>
          <w:rFonts w:hint="eastAsia"/>
          <w:sz w:val="32"/>
          <w:szCs w:val="32"/>
        </w:rPr>
      </w:pPr>
    </w:p>
    <w:tbl>
      <w:tblPr>
        <w:tblStyle w:val="a3"/>
        <w:tblW w:w="0" w:type="auto"/>
        <w:tblLook w:val="04A0"/>
      </w:tblPr>
      <w:tblGrid>
        <w:gridCol w:w="2840"/>
        <w:gridCol w:w="2841"/>
        <w:gridCol w:w="2841"/>
      </w:tblGrid>
      <w:tr w:rsidR="00DE4D37" w:rsidTr="00DE4D37">
        <w:tc>
          <w:tcPr>
            <w:tcW w:w="2840" w:type="dxa"/>
          </w:tcPr>
          <w:p w:rsidR="00DE4D37" w:rsidRDefault="00DE4D37" w:rsidP="00150E59">
            <w:pPr>
              <w:rPr>
                <w:rFonts w:hint="eastAsia"/>
                <w:sz w:val="32"/>
                <w:szCs w:val="32"/>
              </w:rPr>
            </w:pPr>
            <w:r>
              <w:rPr>
                <w:rFonts w:hint="eastAsia"/>
                <w:sz w:val="32"/>
                <w:szCs w:val="32"/>
              </w:rPr>
              <w:t>废水名称</w:t>
            </w:r>
          </w:p>
        </w:tc>
        <w:tc>
          <w:tcPr>
            <w:tcW w:w="2841" w:type="dxa"/>
          </w:tcPr>
          <w:p w:rsidR="00DE4D37" w:rsidRDefault="00DE4D37" w:rsidP="0098073E">
            <w:pPr>
              <w:ind w:firstLineChars="150" w:firstLine="480"/>
              <w:rPr>
                <w:rFonts w:hint="eastAsia"/>
                <w:sz w:val="32"/>
                <w:szCs w:val="32"/>
              </w:rPr>
            </w:pPr>
            <w:r>
              <w:rPr>
                <w:rFonts w:hint="eastAsia"/>
                <w:sz w:val="32"/>
                <w:szCs w:val="32"/>
              </w:rPr>
              <w:t>进水</w:t>
            </w:r>
          </w:p>
        </w:tc>
        <w:tc>
          <w:tcPr>
            <w:tcW w:w="2841" w:type="dxa"/>
          </w:tcPr>
          <w:p w:rsidR="00DE4D37" w:rsidRDefault="00DE4D37" w:rsidP="0098073E">
            <w:pPr>
              <w:ind w:firstLineChars="150" w:firstLine="480"/>
              <w:rPr>
                <w:rFonts w:hint="eastAsia"/>
                <w:sz w:val="32"/>
                <w:szCs w:val="32"/>
              </w:rPr>
            </w:pPr>
            <w:r>
              <w:rPr>
                <w:rFonts w:hint="eastAsia"/>
                <w:sz w:val="32"/>
                <w:szCs w:val="32"/>
              </w:rPr>
              <w:t>出水</w:t>
            </w:r>
          </w:p>
        </w:tc>
      </w:tr>
      <w:tr w:rsidR="00DE4D37" w:rsidTr="00DE4D37">
        <w:tc>
          <w:tcPr>
            <w:tcW w:w="2840" w:type="dxa"/>
          </w:tcPr>
          <w:p w:rsidR="00DE4D37" w:rsidRDefault="00DE4D37" w:rsidP="00DE4D37">
            <w:pPr>
              <w:ind w:firstLineChars="100" w:firstLine="320"/>
              <w:rPr>
                <w:rFonts w:hint="eastAsia"/>
                <w:sz w:val="32"/>
                <w:szCs w:val="32"/>
              </w:rPr>
            </w:pPr>
            <w:r w:rsidRPr="00150E59">
              <w:rPr>
                <w:sz w:val="32"/>
                <w:szCs w:val="32"/>
              </w:rPr>
              <w:t>COD</w:t>
            </w:r>
            <w:r w:rsidRPr="007B4248">
              <w:rPr>
                <w:rFonts w:ascii="楷体_GB2312" w:eastAsia="楷体_GB2312" w:hAnsi="宋体" w:cs="Times New Roman" w:hint="eastAsia"/>
                <w:sz w:val="24"/>
              </w:rPr>
              <w:t>(mg/L)</w:t>
            </w:r>
          </w:p>
        </w:tc>
        <w:tc>
          <w:tcPr>
            <w:tcW w:w="2841" w:type="dxa"/>
          </w:tcPr>
          <w:p w:rsidR="00DE4D37" w:rsidRDefault="00DE4D37" w:rsidP="00DE4D37">
            <w:pPr>
              <w:ind w:firstLineChars="150" w:firstLine="480"/>
              <w:rPr>
                <w:rFonts w:hint="eastAsia"/>
                <w:sz w:val="32"/>
                <w:szCs w:val="32"/>
              </w:rPr>
            </w:pPr>
            <w:r>
              <w:rPr>
                <w:rFonts w:hint="eastAsia"/>
                <w:sz w:val="32"/>
                <w:szCs w:val="32"/>
              </w:rPr>
              <w:t>80000</w:t>
            </w:r>
          </w:p>
        </w:tc>
        <w:tc>
          <w:tcPr>
            <w:tcW w:w="2841" w:type="dxa"/>
          </w:tcPr>
          <w:p w:rsidR="00DE4D37" w:rsidRPr="00DE4D37" w:rsidRDefault="00DE4D37" w:rsidP="00DE4D37">
            <w:pPr>
              <w:ind w:firstLineChars="150" w:firstLine="420"/>
              <w:rPr>
                <w:rFonts w:hint="eastAsia"/>
                <w:sz w:val="28"/>
                <w:szCs w:val="28"/>
              </w:rPr>
            </w:pPr>
            <w:r w:rsidRPr="00DE4D37">
              <w:rPr>
                <w:rFonts w:hint="eastAsia"/>
                <w:sz w:val="28"/>
                <w:szCs w:val="28"/>
              </w:rPr>
              <w:t>≤</w:t>
            </w:r>
            <w:r w:rsidRPr="00DE4D37">
              <w:rPr>
                <w:rFonts w:hint="eastAsia"/>
                <w:sz w:val="28"/>
                <w:szCs w:val="28"/>
              </w:rPr>
              <w:t>300</w:t>
            </w:r>
          </w:p>
        </w:tc>
      </w:tr>
      <w:tr w:rsidR="00DE4D37" w:rsidTr="00DE4D37">
        <w:tc>
          <w:tcPr>
            <w:tcW w:w="2840" w:type="dxa"/>
          </w:tcPr>
          <w:p w:rsidR="00DE4D37" w:rsidRDefault="00DE4D37" w:rsidP="00DE4D37">
            <w:pPr>
              <w:ind w:firstLineChars="100" w:firstLine="320"/>
              <w:rPr>
                <w:rFonts w:hint="eastAsia"/>
                <w:sz w:val="32"/>
                <w:szCs w:val="32"/>
              </w:rPr>
            </w:pPr>
            <w:r w:rsidRPr="00150E59">
              <w:rPr>
                <w:sz w:val="32"/>
                <w:szCs w:val="32"/>
              </w:rPr>
              <w:t>BOD</w:t>
            </w:r>
            <w:r w:rsidRPr="007B4248">
              <w:rPr>
                <w:rFonts w:ascii="楷体_GB2312" w:eastAsia="楷体_GB2312" w:hAnsi="宋体" w:cs="Times New Roman" w:hint="eastAsia"/>
                <w:sz w:val="24"/>
              </w:rPr>
              <w:t>(mg/L)</w:t>
            </w:r>
          </w:p>
        </w:tc>
        <w:tc>
          <w:tcPr>
            <w:tcW w:w="2841" w:type="dxa"/>
          </w:tcPr>
          <w:p w:rsidR="00DE4D37" w:rsidRDefault="00DE4D37" w:rsidP="00150E59">
            <w:pPr>
              <w:rPr>
                <w:rFonts w:hint="eastAsia"/>
                <w:sz w:val="32"/>
                <w:szCs w:val="32"/>
              </w:rPr>
            </w:pPr>
            <w:r>
              <w:rPr>
                <w:rFonts w:hint="eastAsia"/>
                <w:sz w:val="32"/>
                <w:szCs w:val="32"/>
              </w:rPr>
              <w:t xml:space="preserve">   45000</w:t>
            </w:r>
          </w:p>
        </w:tc>
        <w:tc>
          <w:tcPr>
            <w:tcW w:w="2841" w:type="dxa"/>
          </w:tcPr>
          <w:p w:rsidR="00DE4D37" w:rsidRDefault="007E0FD4" w:rsidP="007E0FD4">
            <w:pPr>
              <w:rPr>
                <w:rFonts w:hint="eastAsia"/>
                <w:sz w:val="32"/>
                <w:szCs w:val="32"/>
              </w:rPr>
            </w:pPr>
            <w:r>
              <w:rPr>
                <w:rFonts w:hint="eastAsia"/>
                <w:sz w:val="32"/>
                <w:szCs w:val="32"/>
              </w:rPr>
              <w:t xml:space="preserve">   </w:t>
            </w:r>
            <w:r w:rsidRPr="00DE4D37">
              <w:rPr>
                <w:rFonts w:hint="eastAsia"/>
                <w:sz w:val="28"/>
                <w:szCs w:val="28"/>
              </w:rPr>
              <w:t>≤</w:t>
            </w:r>
            <w:r>
              <w:rPr>
                <w:rFonts w:hint="eastAsia"/>
                <w:sz w:val="28"/>
                <w:szCs w:val="28"/>
              </w:rPr>
              <w:t>15</w:t>
            </w:r>
            <w:r w:rsidRPr="00DE4D37">
              <w:rPr>
                <w:rFonts w:hint="eastAsia"/>
                <w:sz w:val="28"/>
                <w:szCs w:val="28"/>
              </w:rPr>
              <w:t>0</w:t>
            </w:r>
          </w:p>
        </w:tc>
      </w:tr>
      <w:tr w:rsidR="00DE4D37" w:rsidTr="00DE4D37">
        <w:tc>
          <w:tcPr>
            <w:tcW w:w="2840" w:type="dxa"/>
          </w:tcPr>
          <w:p w:rsidR="00DE4D37" w:rsidRPr="00DE4D37" w:rsidRDefault="00DE4D37" w:rsidP="00DE4D37">
            <w:pPr>
              <w:ind w:firstLineChars="100" w:firstLine="321"/>
              <w:rPr>
                <w:rFonts w:hint="eastAsia"/>
                <w:b/>
                <w:sz w:val="32"/>
                <w:szCs w:val="32"/>
              </w:rPr>
            </w:pPr>
            <w:r w:rsidRPr="00DE4D37">
              <w:rPr>
                <w:rFonts w:ascii="楷体_GB2312" w:eastAsia="楷体_GB2312" w:hAnsi="宋体" w:cs="Times New Roman" w:hint="eastAsia"/>
                <w:b/>
                <w:sz w:val="32"/>
                <w:szCs w:val="32"/>
              </w:rPr>
              <w:t>SS</w:t>
            </w:r>
            <w:r w:rsidRPr="007B4248">
              <w:rPr>
                <w:rFonts w:ascii="楷体_GB2312" w:eastAsia="楷体_GB2312" w:hAnsi="宋体" w:cs="Times New Roman" w:hint="eastAsia"/>
                <w:sz w:val="24"/>
              </w:rPr>
              <w:t>(mg/L)</w:t>
            </w:r>
          </w:p>
        </w:tc>
        <w:tc>
          <w:tcPr>
            <w:tcW w:w="2841" w:type="dxa"/>
          </w:tcPr>
          <w:p w:rsidR="00DE4D37" w:rsidRDefault="007E0FD4" w:rsidP="00150E59">
            <w:pPr>
              <w:rPr>
                <w:rFonts w:hint="eastAsia"/>
                <w:sz w:val="32"/>
                <w:szCs w:val="32"/>
              </w:rPr>
            </w:pPr>
            <w:r>
              <w:rPr>
                <w:rFonts w:hint="eastAsia"/>
                <w:sz w:val="32"/>
                <w:szCs w:val="32"/>
              </w:rPr>
              <w:t xml:space="preserve">   50000</w:t>
            </w:r>
          </w:p>
        </w:tc>
        <w:tc>
          <w:tcPr>
            <w:tcW w:w="2841" w:type="dxa"/>
          </w:tcPr>
          <w:p w:rsidR="00DE4D37" w:rsidRDefault="00DE4D37" w:rsidP="00150E59">
            <w:pPr>
              <w:rPr>
                <w:rFonts w:hint="eastAsia"/>
                <w:sz w:val="32"/>
                <w:szCs w:val="32"/>
              </w:rPr>
            </w:pPr>
            <w:r>
              <w:rPr>
                <w:rFonts w:hint="eastAsia"/>
                <w:sz w:val="32"/>
                <w:szCs w:val="32"/>
              </w:rPr>
              <w:t xml:space="preserve">   </w:t>
            </w:r>
            <w:r w:rsidRPr="00DE4D37">
              <w:rPr>
                <w:rFonts w:hint="eastAsia"/>
                <w:sz w:val="28"/>
                <w:szCs w:val="28"/>
              </w:rPr>
              <w:t>≤</w:t>
            </w:r>
            <w:r>
              <w:rPr>
                <w:rFonts w:hint="eastAsia"/>
                <w:sz w:val="28"/>
                <w:szCs w:val="28"/>
              </w:rPr>
              <w:t>2</w:t>
            </w:r>
            <w:r w:rsidRPr="00DE4D37">
              <w:rPr>
                <w:rFonts w:hint="eastAsia"/>
                <w:sz w:val="28"/>
                <w:szCs w:val="28"/>
              </w:rPr>
              <w:t>00</w:t>
            </w:r>
          </w:p>
        </w:tc>
      </w:tr>
      <w:tr w:rsidR="00DE4D37" w:rsidTr="00DE4D37">
        <w:tc>
          <w:tcPr>
            <w:tcW w:w="2840" w:type="dxa"/>
          </w:tcPr>
          <w:p w:rsidR="00DE4D37" w:rsidRPr="00DE4D37" w:rsidRDefault="00DE4D37" w:rsidP="00DE4D37">
            <w:pPr>
              <w:ind w:firstLineChars="49" w:firstLine="157"/>
              <w:rPr>
                <w:rFonts w:ascii="楷体_GB2312" w:eastAsia="楷体_GB2312" w:hAnsi="宋体"/>
                <w:b/>
                <w:sz w:val="32"/>
                <w:szCs w:val="32"/>
              </w:rPr>
            </w:pPr>
            <w:r w:rsidRPr="00DE4D37">
              <w:rPr>
                <w:rFonts w:ascii="楷体_GB2312" w:eastAsia="楷体_GB2312" w:hAnsi="宋体" w:cs="Times New Roman" w:hint="eastAsia"/>
                <w:b/>
                <w:sz w:val="32"/>
                <w:szCs w:val="32"/>
              </w:rPr>
              <w:t>NH</w:t>
            </w:r>
            <w:r w:rsidRPr="00DE4D37">
              <w:rPr>
                <w:rFonts w:ascii="楷体_GB2312" w:eastAsia="楷体_GB2312" w:hAnsi="宋体" w:cs="Times New Roman" w:hint="eastAsia"/>
                <w:b/>
                <w:sz w:val="32"/>
                <w:szCs w:val="32"/>
                <w:vertAlign w:val="subscript"/>
              </w:rPr>
              <w:t>3</w:t>
            </w:r>
            <w:r w:rsidRPr="00DE4D37">
              <w:rPr>
                <w:rFonts w:ascii="楷体_GB2312" w:eastAsia="楷体_GB2312" w:hAnsi="宋体" w:cs="Times New Roman" w:hint="eastAsia"/>
                <w:b/>
                <w:sz w:val="32"/>
                <w:szCs w:val="32"/>
              </w:rPr>
              <w:t>-N</w:t>
            </w:r>
            <w:r w:rsidRPr="007B4248">
              <w:rPr>
                <w:rFonts w:ascii="楷体_GB2312" w:eastAsia="楷体_GB2312" w:hAnsi="宋体" w:cs="Times New Roman" w:hint="eastAsia"/>
                <w:sz w:val="24"/>
              </w:rPr>
              <w:t>(mg/L)</w:t>
            </w:r>
          </w:p>
        </w:tc>
        <w:tc>
          <w:tcPr>
            <w:tcW w:w="2841" w:type="dxa"/>
          </w:tcPr>
          <w:p w:rsidR="00DE4D37" w:rsidRDefault="007E0FD4" w:rsidP="00150E59">
            <w:pPr>
              <w:rPr>
                <w:rFonts w:hint="eastAsia"/>
                <w:sz w:val="32"/>
                <w:szCs w:val="32"/>
              </w:rPr>
            </w:pPr>
            <w:r>
              <w:rPr>
                <w:rFonts w:hint="eastAsia"/>
                <w:sz w:val="32"/>
                <w:szCs w:val="32"/>
              </w:rPr>
              <w:t xml:space="preserve">    150</w:t>
            </w:r>
          </w:p>
        </w:tc>
        <w:tc>
          <w:tcPr>
            <w:tcW w:w="2841" w:type="dxa"/>
          </w:tcPr>
          <w:p w:rsidR="00DE4D37" w:rsidRDefault="007E0FD4" w:rsidP="007E0FD4">
            <w:pPr>
              <w:rPr>
                <w:rFonts w:hint="eastAsia"/>
                <w:sz w:val="32"/>
                <w:szCs w:val="32"/>
              </w:rPr>
            </w:pPr>
            <w:r>
              <w:rPr>
                <w:rFonts w:hint="eastAsia"/>
                <w:sz w:val="32"/>
                <w:szCs w:val="32"/>
              </w:rPr>
              <w:t xml:space="preserve">   </w:t>
            </w:r>
            <w:r w:rsidRPr="00DE4D37">
              <w:rPr>
                <w:rFonts w:hint="eastAsia"/>
                <w:sz w:val="28"/>
                <w:szCs w:val="28"/>
              </w:rPr>
              <w:t>≤</w:t>
            </w:r>
            <w:r>
              <w:rPr>
                <w:rFonts w:hint="eastAsia"/>
                <w:sz w:val="28"/>
                <w:szCs w:val="28"/>
              </w:rPr>
              <w:t>10</w:t>
            </w:r>
          </w:p>
        </w:tc>
      </w:tr>
      <w:tr w:rsidR="00DE4D37" w:rsidTr="00DE4D37">
        <w:tc>
          <w:tcPr>
            <w:tcW w:w="2840" w:type="dxa"/>
          </w:tcPr>
          <w:p w:rsidR="00DE4D37" w:rsidRDefault="00DE4D37" w:rsidP="00DE4D37">
            <w:pPr>
              <w:ind w:firstLineChars="50" w:firstLine="160"/>
              <w:rPr>
                <w:rFonts w:hint="eastAsia"/>
                <w:sz w:val="32"/>
                <w:szCs w:val="32"/>
              </w:rPr>
            </w:pPr>
            <w:r w:rsidRPr="00150E59">
              <w:rPr>
                <w:rFonts w:hint="eastAsia"/>
                <w:sz w:val="32"/>
                <w:szCs w:val="32"/>
              </w:rPr>
              <w:t>pH</w:t>
            </w:r>
          </w:p>
        </w:tc>
        <w:tc>
          <w:tcPr>
            <w:tcW w:w="2841" w:type="dxa"/>
          </w:tcPr>
          <w:p w:rsidR="00DE4D37" w:rsidRDefault="00DE4D37" w:rsidP="00DE4D37">
            <w:pPr>
              <w:ind w:firstLineChars="200" w:firstLine="640"/>
              <w:rPr>
                <w:rFonts w:hint="eastAsia"/>
                <w:sz w:val="32"/>
                <w:szCs w:val="32"/>
              </w:rPr>
            </w:pPr>
            <w:r>
              <w:rPr>
                <w:rFonts w:hint="eastAsia"/>
                <w:sz w:val="32"/>
                <w:szCs w:val="32"/>
              </w:rPr>
              <w:t>4</w:t>
            </w:r>
          </w:p>
        </w:tc>
        <w:tc>
          <w:tcPr>
            <w:tcW w:w="2841" w:type="dxa"/>
          </w:tcPr>
          <w:p w:rsidR="00DE4D37" w:rsidRDefault="00DE4D37" w:rsidP="00150E59">
            <w:pPr>
              <w:rPr>
                <w:rFonts w:hint="eastAsia"/>
                <w:sz w:val="32"/>
                <w:szCs w:val="32"/>
              </w:rPr>
            </w:pPr>
            <w:r>
              <w:rPr>
                <w:rFonts w:hint="eastAsia"/>
                <w:sz w:val="32"/>
                <w:szCs w:val="32"/>
              </w:rPr>
              <w:t xml:space="preserve">   6.0-9.0</w:t>
            </w:r>
          </w:p>
        </w:tc>
      </w:tr>
    </w:tbl>
    <w:p w:rsidR="00DE4D37" w:rsidRDefault="00DE4D37" w:rsidP="00150E59">
      <w:pPr>
        <w:ind w:firstLineChars="200" w:firstLine="640"/>
        <w:rPr>
          <w:rFonts w:hint="eastAsia"/>
          <w:sz w:val="32"/>
          <w:szCs w:val="32"/>
        </w:rPr>
      </w:pPr>
    </w:p>
    <w:p w:rsidR="009F34D8" w:rsidRPr="009F34D8" w:rsidRDefault="009F34D8" w:rsidP="009F34D8">
      <w:pPr>
        <w:widowControl/>
        <w:spacing w:before="100" w:beforeAutospacing="1" w:after="100" w:afterAutospacing="1"/>
        <w:jc w:val="center"/>
        <w:outlineLvl w:val="1"/>
        <w:rPr>
          <w:rFonts w:ascii="宋体" w:eastAsia="宋体" w:hAnsi="宋体" w:cs="宋体"/>
          <w:b/>
          <w:bCs/>
          <w:kern w:val="0"/>
          <w:sz w:val="24"/>
          <w:szCs w:val="24"/>
        </w:rPr>
      </w:pPr>
      <w:r w:rsidRPr="009F34D8">
        <w:rPr>
          <w:rFonts w:ascii="宋体" w:eastAsia="宋体" w:hAnsi="宋体" w:cs="宋体"/>
          <w:b/>
          <w:bCs/>
          <w:kern w:val="0"/>
          <w:sz w:val="24"/>
          <w:szCs w:val="24"/>
        </w:rPr>
        <w:t>酒精废水治理的常规流程</w:t>
      </w:r>
    </w:p>
    <w:p w:rsidR="00DE70F4" w:rsidRDefault="009F34D8" w:rsidP="00DE70F4">
      <w:pPr>
        <w:widowControl/>
        <w:spacing w:line="384" w:lineRule="atLeast"/>
        <w:jc w:val="center"/>
        <w:rPr>
          <w:rFonts w:ascii="宋体" w:eastAsia="宋体" w:hAnsi="宋体" w:cs="宋体" w:hint="eastAsia"/>
          <w:kern w:val="0"/>
          <w:sz w:val="30"/>
          <w:szCs w:val="30"/>
        </w:rPr>
      </w:pPr>
      <w:r w:rsidRPr="009F34D8">
        <w:rPr>
          <w:rFonts w:ascii="宋体" w:eastAsia="宋体" w:hAnsi="宋体" w:cs="宋体"/>
          <w:kern w:val="0"/>
          <w:sz w:val="30"/>
          <w:szCs w:val="30"/>
        </w:rPr>
        <w:t>糟液中含有大量的有机物，并具有良好的可生物降解性能。所以，糟液的常规综合治理流程是以生物处理中的厌氧反应器为核心，以回收糟液中的潜有能源和其他资源。为了保证糟液通过厌氧反</w:t>
      </w:r>
      <w:r w:rsidRPr="009F34D8">
        <w:rPr>
          <w:rFonts w:ascii="宋体" w:eastAsia="宋体" w:hAnsi="宋体" w:cs="宋体"/>
          <w:kern w:val="0"/>
          <w:sz w:val="30"/>
          <w:szCs w:val="30"/>
        </w:rPr>
        <w:lastRenderedPageBreak/>
        <w:t>应器回收沼气的效果，糟液在进入反应器前应进行预处理。   </w:t>
      </w:r>
      <w:r w:rsidRPr="009F34D8">
        <w:rPr>
          <w:rFonts w:ascii="宋体" w:eastAsia="宋体" w:hAnsi="宋体" w:cs="宋体"/>
          <w:kern w:val="0"/>
          <w:sz w:val="30"/>
          <w:szCs w:val="30"/>
        </w:rPr>
        <w:br/>
      </w:r>
      <w:r w:rsidRPr="009F34D8">
        <w:rPr>
          <w:rFonts w:ascii="宋体" w:eastAsia="宋体" w:hAnsi="宋体" w:cs="宋体"/>
          <w:kern w:val="0"/>
          <w:szCs w:val="21"/>
        </w:rPr>
        <w:br/>
        <w:t>       </w:t>
      </w:r>
      <w:r w:rsidRPr="009F34D8">
        <w:rPr>
          <w:rFonts w:ascii="宋体" w:eastAsia="宋体" w:hAnsi="宋体" w:cs="宋体"/>
          <w:kern w:val="0"/>
          <w:sz w:val="28"/>
          <w:szCs w:val="28"/>
        </w:rPr>
        <w:t> 通过厌氧反应器，将糟液中极大部分有机物转化为沼气，糟液的COD值也大幅度下降，但残存的有机物浓度仍不能满足国家规定的排放标准的要求。须接受进一步的处理，若先进行好氧生物处理，随后再进行以混凝过程和氧化吸附等技术后处理，满足排放标准的要</w:t>
      </w:r>
      <w:r w:rsidRPr="009F34D8">
        <w:rPr>
          <w:rFonts w:ascii="宋体" w:eastAsia="宋体" w:hAnsi="宋体" w:cs="宋体" w:hint="eastAsia"/>
          <w:kern w:val="0"/>
          <w:sz w:val="28"/>
          <w:szCs w:val="28"/>
        </w:rPr>
        <w:t xml:space="preserve">            </w:t>
      </w:r>
      <w:r w:rsidRPr="009F34D8">
        <w:rPr>
          <w:rFonts w:ascii="宋体" w:eastAsia="宋体" w:hAnsi="宋体" w:cs="宋体"/>
          <w:kern w:val="0"/>
          <w:sz w:val="28"/>
          <w:szCs w:val="28"/>
        </w:rPr>
        <w:t>求。混凝、过滤、氧化和吸附等处理方法称为深度处理</w:t>
      </w:r>
      <w:r w:rsidRPr="009F34D8">
        <w:rPr>
          <w:rFonts w:ascii="宋体" w:eastAsia="宋体" w:hAnsi="宋体" w:cs="宋体"/>
          <w:kern w:val="0"/>
          <w:szCs w:val="21"/>
        </w:rPr>
        <w:t>。   </w:t>
      </w:r>
      <w:r w:rsidRPr="009F34D8">
        <w:rPr>
          <w:rFonts w:ascii="宋体" w:eastAsia="宋体" w:hAnsi="宋体" w:cs="宋体"/>
          <w:kern w:val="0"/>
          <w:szCs w:val="21"/>
        </w:rPr>
        <w:br/>
      </w:r>
      <w:r w:rsidRPr="009F34D8">
        <w:rPr>
          <w:rFonts w:ascii="宋体" w:eastAsia="宋体" w:hAnsi="宋体" w:cs="宋体"/>
          <w:kern w:val="0"/>
          <w:szCs w:val="21"/>
        </w:rPr>
        <w:br/>
        <w:t>        </w:t>
      </w:r>
      <w:r w:rsidRPr="009F34D8">
        <w:rPr>
          <w:rFonts w:ascii="宋体" w:eastAsia="宋体" w:hAnsi="宋体" w:cs="宋体"/>
          <w:kern w:val="0"/>
          <w:sz w:val="30"/>
          <w:szCs w:val="30"/>
        </w:rPr>
        <w:t>糟液综合治理的常规流程可归纳为</w:t>
      </w:r>
      <w:r w:rsidRPr="009F34D8">
        <w:rPr>
          <w:rFonts w:ascii="宋体" w:eastAsia="宋体" w:hAnsi="宋体" w:cs="宋体"/>
          <w:b/>
          <w:kern w:val="0"/>
          <w:sz w:val="36"/>
          <w:szCs w:val="36"/>
        </w:rPr>
        <w:t>预处理，厌氧生物处理、好氧生物</w:t>
      </w:r>
      <w:r w:rsidRPr="009F34D8">
        <w:rPr>
          <w:rFonts w:ascii="宋体" w:eastAsia="宋体" w:hAnsi="宋体" w:cs="宋体"/>
          <w:kern w:val="0"/>
          <w:sz w:val="36"/>
          <w:szCs w:val="36"/>
        </w:rPr>
        <w:t>和</w:t>
      </w:r>
      <w:r w:rsidRPr="009F34D8">
        <w:rPr>
          <w:rFonts w:ascii="宋体" w:eastAsia="宋体" w:hAnsi="宋体" w:cs="宋体"/>
          <w:b/>
          <w:kern w:val="0"/>
          <w:sz w:val="36"/>
          <w:szCs w:val="36"/>
        </w:rPr>
        <w:t>深度处理</w:t>
      </w:r>
      <w:r w:rsidRPr="009F34D8">
        <w:rPr>
          <w:rFonts w:ascii="宋体" w:eastAsia="宋体" w:hAnsi="宋体" w:cs="宋体"/>
          <w:kern w:val="0"/>
          <w:sz w:val="30"/>
          <w:szCs w:val="30"/>
        </w:rPr>
        <w:t>等四部分组成。   </w:t>
      </w:r>
      <w:r w:rsidRPr="009F34D8">
        <w:rPr>
          <w:rFonts w:ascii="宋体" w:eastAsia="宋体" w:hAnsi="宋体" w:cs="宋体"/>
          <w:kern w:val="0"/>
          <w:sz w:val="30"/>
          <w:szCs w:val="30"/>
        </w:rPr>
        <w:br/>
      </w:r>
    </w:p>
    <w:p w:rsidR="005C2FC5" w:rsidRPr="005C2FC5" w:rsidRDefault="005C2FC5" w:rsidP="00DE70F4">
      <w:pPr>
        <w:widowControl/>
        <w:spacing w:line="384" w:lineRule="atLeast"/>
        <w:jc w:val="center"/>
        <w:rPr>
          <w:rFonts w:ascii="宋体" w:eastAsia="宋体" w:hAnsi="宋体" w:cs="宋体"/>
          <w:kern w:val="0"/>
          <w:sz w:val="36"/>
          <w:szCs w:val="36"/>
        </w:rPr>
      </w:pPr>
      <w:r w:rsidRPr="005C2FC5">
        <w:rPr>
          <w:rFonts w:ascii="宋体" w:eastAsia="宋体" w:hAnsi="宋体" w:cs="宋体"/>
          <w:b/>
          <w:bCs/>
          <w:kern w:val="0"/>
          <w:sz w:val="36"/>
          <w:szCs w:val="36"/>
        </w:rPr>
        <w:t>预处理</w:t>
      </w:r>
    </w:p>
    <w:p w:rsidR="005C2FC5" w:rsidRPr="00DE70F4" w:rsidRDefault="005C2FC5" w:rsidP="00DE70F4">
      <w:pPr>
        <w:widowControl/>
        <w:spacing w:line="384" w:lineRule="atLeast"/>
        <w:ind w:firstLineChars="250" w:firstLine="750"/>
        <w:jc w:val="left"/>
        <w:rPr>
          <w:rFonts w:ascii="宋体" w:eastAsia="宋体" w:hAnsi="宋体" w:cs="宋体" w:hint="eastAsia"/>
          <w:kern w:val="0"/>
          <w:sz w:val="30"/>
          <w:szCs w:val="30"/>
        </w:rPr>
      </w:pPr>
      <w:r w:rsidRPr="005C2FC5">
        <w:rPr>
          <w:rFonts w:ascii="宋体" w:eastAsia="宋体" w:hAnsi="宋体" w:cs="宋体"/>
          <w:kern w:val="0"/>
          <w:sz w:val="30"/>
          <w:szCs w:val="30"/>
        </w:rPr>
        <w:t>厌氧反应器的糟液温度可分为三类，高温、中温和常温。高温，其适宜温度在50℃～56℃；中温，其适宜温度在35℃～40℃；常温，则随自然温度而变化。</w:t>
      </w:r>
      <w:r w:rsidRPr="00DE70F4">
        <w:rPr>
          <w:rFonts w:ascii="宋体" w:eastAsia="宋体" w:hAnsi="宋体" w:cs="宋体"/>
          <w:kern w:val="0"/>
          <w:sz w:val="30"/>
          <w:szCs w:val="30"/>
        </w:rPr>
        <w:t>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新鲜的糟液，其温度在80℃以上，应先通过热交换器回收热能，将糟液降到适宜的温度再进入厌氧反应器。</w:t>
      </w:r>
      <w:r w:rsidRPr="00DE70F4">
        <w:rPr>
          <w:rFonts w:ascii="宋体" w:eastAsia="宋体" w:hAnsi="宋体" w:cs="宋体"/>
          <w:kern w:val="0"/>
          <w:sz w:val="30"/>
          <w:szCs w:val="30"/>
        </w:rPr>
        <w:t>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糟液在接受厌氧反应器处理时，通常采用的操作温度是高温和中温。</w:t>
      </w:r>
      <w:r w:rsidRPr="00DE70F4">
        <w:rPr>
          <w:rFonts w:ascii="宋体" w:eastAsia="宋体" w:hAnsi="宋体" w:cs="宋体"/>
          <w:kern w:val="0"/>
          <w:sz w:val="30"/>
          <w:szCs w:val="30"/>
        </w:rPr>
        <w:t xml:space="preserve">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厌氧反应器内的pH值是影响处理效果的主要因素之一，一般控制在Ph7左右。</w:t>
      </w:r>
      <w:r w:rsidRPr="00DE70F4">
        <w:rPr>
          <w:rFonts w:ascii="宋体" w:eastAsia="宋体" w:hAnsi="宋体" w:cs="宋体"/>
          <w:kern w:val="0"/>
          <w:sz w:val="30"/>
          <w:szCs w:val="30"/>
        </w:rPr>
        <w:t>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进液的pH值不一定需要调整到反应器内控制的pH值范围，</w:t>
      </w:r>
      <w:r w:rsidRPr="005C2FC5">
        <w:rPr>
          <w:rFonts w:ascii="宋体" w:eastAsia="宋体" w:hAnsi="宋体" w:cs="宋体"/>
          <w:kern w:val="0"/>
          <w:sz w:val="30"/>
          <w:szCs w:val="30"/>
        </w:rPr>
        <w:lastRenderedPageBreak/>
        <w:t>因为进入反应器后，经反应器内料液的稀释和生物化学反应可以改变进液的pH值。</w:t>
      </w:r>
      <w:r w:rsidRPr="00DE70F4">
        <w:rPr>
          <w:rFonts w:ascii="宋体" w:eastAsia="宋体" w:hAnsi="宋体" w:cs="宋体"/>
          <w:kern w:val="0"/>
          <w:sz w:val="30"/>
          <w:szCs w:val="30"/>
        </w:rPr>
        <w:t>   </w:t>
      </w:r>
      <w:r w:rsidRPr="00DE70F4">
        <w:rPr>
          <w:rFonts w:ascii="宋体" w:eastAsia="宋体" w:hAnsi="宋体" w:cs="宋体" w:hint="eastAsia"/>
          <w:kern w:val="0"/>
          <w:sz w:val="30"/>
          <w:szCs w:val="30"/>
        </w:rPr>
        <w:t xml:space="preserve"> </w:t>
      </w:r>
    </w:p>
    <w:p w:rsidR="005C2FC5" w:rsidRPr="005C2FC5" w:rsidRDefault="005C2FC5" w:rsidP="00DE70F4">
      <w:pPr>
        <w:widowControl/>
        <w:spacing w:line="384" w:lineRule="atLeast"/>
        <w:ind w:firstLineChars="250" w:firstLine="750"/>
        <w:jc w:val="left"/>
        <w:rPr>
          <w:rFonts w:ascii="宋体" w:eastAsia="宋体" w:hAnsi="宋体" w:cs="宋体"/>
          <w:kern w:val="0"/>
          <w:sz w:val="30"/>
          <w:szCs w:val="30"/>
        </w:rPr>
      </w:pPr>
      <w:r w:rsidRPr="005C2FC5">
        <w:rPr>
          <w:rFonts w:ascii="宋体" w:eastAsia="宋体" w:hAnsi="宋体" w:cs="宋体"/>
          <w:kern w:val="0"/>
          <w:sz w:val="30"/>
          <w:szCs w:val="30"/>
        </w:rPr>
        <w:t>糟液中的有机物主要是碳水化合物，在制取酒精过程中已被酸化，其中部分有机物是以挥发性有机酸的形式存在，使糟液的pH值偏酸性。但其进入厌氧反应器后，经稀释和生物化学反应等作用，糟液的pH值很快调整到反应器内控制的pH值范围。所以，糟液的pH值一般不需要进行预调整</w:t>
      </w:r>
    </w:p>
    <w:p w:rsidR="005C2FC5" w:rsidRPr="005C2FC5" w:rsidRDefault="005C2FC5" w:rsidP="0098073E">
      <w:pPr>
        <w:widowControl/>
        <w:spacing w:before="100" w:beforeAutospacing="1" w:after="100" w:afterAutospacing="1"/>
        <w:ind w:firstLineChars="548" w:firstLine="2641"/>
        <w:jc w:val="left"/>
        <w:outlineLvl w:val="1"/>
        <w:rPr>
          <w:rFonts w:ascii="宋体" w:eastAsia="宋体" w:hAnsi="宋体" w:cs="宋体"/>
          <w:b/>
          <w:bCs/>
          <w:kern w:val="0"/>
          <w:sz w:val="48"/>
          <w:szCs w:val="48"/>
        </w:rPr>
      </w:pPr>
      <w:r w:rsidRPr="005C2FC5">
        <w:rPr>
          <w:rFonts w:ascii="宋体" w:eastAsia="宋体" w:hAnsi="宋体" w:cs="宋体"/>
          <w:b/>
          <w:bCs/>
          <w:kern w:val="0"/>
          <w:sz w:val="48"/>
          <w:szCs w:val="48"/>
        </w:rPr>
        <w:t>厌氧生物处理</w:t>
      </w:r>
    </w:p>
    <w:p w:rsidR="005C2FC5" w:rsidRPr="005C2FC5" w:rsidRDefault="005C2FC5" w:rsidP="00DE70F4">
      <w:pPr>
        <w:widowControl/>
        <w:spacing w:line="384" w:lineRule="atLeast"/>
        <w:ind w:firstLineChars="200" w:firstLine="600"/>
        <w:jc w:val="left"/>
        <w:rPr>
          <w:rFonts w:ascii="宋体" w:eastAsia="宋体" w:hAnsi="宋体" w:cs="宋体"/>
          <w:kern w:val="0"/>
          <w:sz w:val="30"/>
          <w:szCs w:val="30"/>
        </w:rPr>
      </w:pPr>
      <w:r w:rsidRPr="005C2FC5">
        <w:rPr>
          <w:rFonts w:ascii="宋体" w:eastAsia="宋体" w:hAnsi="宋体" w:cs="宋体"/>
          <w:kern w:val="0"/>
          <w:sz w:val="30"/>
          <w:szCs w:val="30"/>
        </w:rPr>
        <w:t>糟液的厌氧处理是糟液综合治理的核心工艺，常用的厌氧反应器有UASB、AF和厌氧接触工艺等。</w:t>
      </w:r>
      <w:r w:rsidRPr="00DE70F4">
        <w:rPr>
          <w:rFonts w:ascii="宋体" w:eastAsia="宋体" w:hAnsi="宋体" w:cs="宋体"/>
          <w:kern w:val="0"/>
          <w:sz w:val="30"/>
          <w:szCs w:val="30"/>
        </w:rPr>
        <w:t>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糖蜜糟液中硫酸盐含量较高，一般采用中温厌氧接触工艺。因为在中温状态下，与高温状态时相比，反应器中硫酸盐还原菌与产甲烷菌之间竞争利用乙酸的速度基本相同。因此，采用中温厌氧反应器处理含高浓度的糖蜜酒糟时对反应器的甲烷产率影响不明显。</w:t>
      </w:r>
      <w:r w:rsidRPr="00DE70F4">
        <w:rPr>
          <w:rFonts w:ascii="宋体" w:eastAsia="宋体" w:hAnsi="宋体" w:cs="宋体"/>
          <w:kern w:val="0"/>
          <w:sz w:val="30"/>
          <w:szCs w:val="30"/>
        </w:rPr>
        <w:t>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淀粉糟液的厌氧处理，有采用一段法的，有的采用二段法的。一段法的，一般使用高温UASB或高温厌氧接触工艺；采用二段法时，一般选用高温UASB串联中温AF工艺，或高温厌氧接触工艺串联中温厌氧接触工艺。</w:t>
      </w:r>
      <w:r w:rsidRPr="00DE70F4">
        <w:rPr>
          <w:rFonts w:ascii="宋体" w:eastAsia="宋体" w:hAnsi="宋体" w:cs="宋体"/>
          <w:kern w:val="0"/>
          <w:sz w:val="30"/>
          <w:szCs w:val="30"/>
        </w:rPr>
        <w:t xml:space="preserve">    </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厌氧处理可使糟液的COD值下降75%～90%，即由数万mg/L，下降到数千mg/L当环境允许时，可将厌氧反应器的出液灌溉农</w:t>
      </w:r>
      <w:r w:rsidRPr="005C2FC5">
        <w:rPr>
          <w:rFonts w:ascii="宋体" w:eastAsia="宋体" w:hAnsi="宋体" w:cs="宋体"/>
          <w:kern w:val="0"/>
          <w:sz w:val="30"/>
          <w:szCs w:val="30"/>
        </w:rPr>
        <w:lastRenderedPageBreak/>
        <w:t>田，以增加土壤的肥力。但对排放标准比较严格的地区，厌氧反应器的出液需要好氧生物处理等工艺处置。</w:t>
      </w:r>
    </w:p>
    <w:p w:rsidR="005C2FC5" w:rsidRDefault="005C2FC5" w:rsidP="005C2FC5">
      <w:pPr>
        <w:ind w:firstLineChars="200" w:firstLine="640"/>
        <w:jc w:val="left"/>
        <w:rPr>
          <w:rFonts w:hint="eastAsia"/>
          <w:sz w:val="32"/>
          <w:szCs w:val="32"/>
        </w:rPr>
      </w:pPr>
    </w:p>
    <w:p w:rsidR="005C2FC5" w:rsidRPr="005C2FC5" w:rsidRDefault="005C2FC5" w:rsidP="00DE70F4">
      <w:pPr>
        <w:widowControl/>
        <w:spacing w:before="100" w:beforeAutospacing="1" w:after="100" w:afterAutospacing="1"/>
        <w:ind w:firstLineChars="845" w:firstLine="3054"/>
        <w:jc w:val="left"/>
        <w:outlineLvl w:val="1"/>
        <w:rPr>
          <w:rFonts w:ascii="宋体" w:eastAsia="宋体" w:hAnsi="宋体" w:cs="宋体"/>
          <w:b/>
          <w:bCs/>
          <w:kern w:val="0"/>
          <w:sz w:val="36"/>
          <w:szCs w:val="36"/>
        </w:rPr>
      </w:pPr>
      <w:r w:rsidRPr="005C2FC5">
        <w:rPr>
          <w:rFonts w:ascii="宋体" w:eastAsia="宋体" w:hAnsi="宋体" w:cs="宋体"/>
          <w:b/>
          <w:bCs/>
          <w:kern w:val="0"/>
          <w:sz w:val="36"/>
          <w:szCs w:val="36"/>
        </w:rPr>
        <w:t>好氧生物处理</w:t>
      </w:r>
    </w:p>
    <w:p w:rsidR="005C2FC5" w:rsidRPr="00DE70F4" w:rsidRDefault="005C2FC5" w:rsidP="00DE70F4">
      <w:pPr>
        <w:widowControl/>
        <w:spacing w:line="384" w:lineRule="atLeast"/>
        <w:ind w:firstLineChars="250" w:firstLine="750"/>
        <w:jc w:val="left"/>
        <w:rPr>
          <w:rFonts w:ascii="宋体" w:eastAsia="宋体" w:hAnsi="宋体" w:cs="宋体" w:hint="eastAsia"/>
          <w:kern w:val="0"/>
          <w:sz w:val="30"/>
          <w:szCs w:val="30"/>
        </w:rPr>
      </w:pPr>
      <w:r w:rsidRPr="005C2FC5">
        <w:rPr>
          <w:rFonts w:ascii="宋体" w:eastAsia="宋体" w:hAnsi="宋体" w:cs="宋体"/>
          <w:kern w:val="0"/>
          <w:sz w:val="30"/>
          <w:szCs w:val="30"/>
        </w:rPr>
        <w:t>厌氧反应器的出液与厂内其他有机低温度的废水，如地面冲洗水、设备清洗水等合并，进行好氧生物处理。</w:t>
      </w:r>
      <w:r w:rsidRPr="00DE70F4">
        <w:rPr>
          <w:rFonts w:ascii="宋体" w:eastAsia="宋体" w:hAnsi="宋体" w:cs="宋体"/>
          <w:kern w:val="0"/>
          <w:sz w:val="30"/>
          <w:szCs w:val="30"/>
        </w:rPr>
        <w:br/>
      </w:r>
      <w:r w:rsidRPr="00DE70F4">
        <w:rPr>
          <w:rFonts w:ascii="宋体" w:eastAsia="宋体" w:hAnsi="宋体" w:cs="宋体" w:hint="eastAsia"/>
          <w:kern w:val="0"/>
          <w:sz w:val="30"/>
          <w:szCs w:val="30"/>
        </w:rPr>
        <w:t xml:space="preserve">    </w:t>
      </w:r>
      <w:r w:rsidRPr="005C2FC5">
        <w:rPr>
          <w:rFonts w:ascii="宋体" w:eastAsia="宋体" w:hAnsi="宋体" w:cs="宋体"/>
          <w:kern w:val="0"/>
          <w:sz w:val="30"/>
          <w:szCs w:val="30"/>
        </w:rPr>
        <w:t>由于混合废水有机物浓度偏高，又属酿造废水，为防止好氧生物处理装置出现污泥膨胀现象而影响正常运转，好氧生物处理装置一般选用生物膜类型的，如生物接触氧化装置、生物转筒等。这些装置可单一选用，也可多级串联选用。</w:t>
      </w:r>
      <w:r w:rsidRPr="00DE70F4">
        <w:rPr>
          <w:rFonts w:ascii="宋体" w:eastAsia="宋体" w:hAnsi="宋体" w:cs="宋体"/>
          <w:kern w:val="0"/>
          <w:sz w:val="30"/>
          <w:szCs w:val="30"/>
        </w:rPr>
        <w:t>   </w:t>
      </w:r>
      <w:r w:rsidRPr="00DE70F4">
        <w:rPr>
          <w:rFonts w:ascii="宋体" w:eastAsia="宋体" w:hAnsi="宋体" w:cs="宋体" w:hint="eastAsia"/>
          <w:kern w:val="0"/>
          <w:sz w:val="30"/>
          <w:szCs w:val="30"/>
        </w:rPr>
        <w:t xml:space="preserve">  </w:t>
      </w:r>
    </w:p>
    <w:p w:rsidR="005C2FC5" w:rsidRDefault="005C2FC5" w:rsidP="00DE70F4">
      <w:pPr>
        <w:widowControl/>
        <w:spacing w:line="384" w:lineRule="atLeast"/>
        <w:ind w:firstLineChars="200" w:firstLine="600"/>
        <w:jc w:val="left"/>
        <w:rPr>
          <w:rFonts w:ascii="宋体" w:eastAsia="宋体" w:hAnsi="宋体" w:cs="宋体" w:hint="eastAsia"/>
          <w:kern w:val="0"/>
          <w:sz w:val="30"/>
          <w:szCs w:val="30"/>
        </w:rPr>
      </w:pPr>
      <w:r w:rsidRPr="005C2FC5">
        <w:rPr>
          <w:rFonts w:ascii="宋体" w:eastAsia="宋体" w:hAnsi="宋体" w:cs="宋体"/>
          <w:kern w:val="0"/>
          <w:sz w:val="30"/>
          <w:szCs w:val="30"/>
        </w:rPr>
        <w:t>好氧生物处理工艺可降解混合废水中COD值的75%～90%。其出水COD值一般在400mg/L～800mg/L。出水带有较高的色度。在有城市下水道，其下游建设城市污水集中处理厂的地区，好氧生物处理的出水可直接排入城市下水道，如果该厂位于排放标准较为严格的地区，则好氧生物处理装置的出水还需要进行深度处理。</w:t>
      </w:r>
    </w:p>
    <w:p w:rsidR="00C41738" w:rsidRPr="005C2FC5" w:rsidRDefault="00C41738" w:rsidP="00DE70F4">
      <w:pPr>
        <w:widowControl/>
        <w:spacing w:line="384" w:lineRule="atLeast"/>
        <w:ind w:firstLineChars="200" w:firstLine="600"/>
        <w:jc w:val="left"/>
        <w:rPr>
          <w:rFonts w:ascii="宋体" w:eastAsia="宋体" w:hAnsi="宋体" w:cs="宋体"/>
          <w:kern w:val="0"/>
          <w:sz w:val="30"/>
          <w:szCs w:val="30"/>
        </w:rPr>
      </w:pPr>
      <w:r>
        <w:rPr>
          <w:rFonts w:ascii="宋体" w:eastAsia="宋体" w:hAnsi="宋体" w:cs="宋体" w:hint="eastAsia"/>
          <w:kern w:val="0"/>
          <w:sz w:val="30"/>
          <w:szCs w:val="30"/>
        </w:rPr>
        <w:t>二 工艺流程说明</w:t>
      </w:r>
    </w:p>
    <w:p w:rsidR="00C41738" w:rsidRPr="009D150E" w:rsidRDefault="00C41738" w:rsidP="00C41738">
      <w:pPr>
        <w:pStyle w:val="a8"/>
        <w:spacing w:before="0" w:after="0"/>
        <w:ind w:firstLineChars="890" w:firstLine="2502"/>
        <w:rPr>
          <w:rFonts w:hint="eastAsia"/>
        </w:rPr>
      </w:pPr>
      <w:bookmarkStart w:id="1" w:name="_Toc238960022"/>
      <w:r w:rsidRPr="009D150E">
        <w:t>UASB+</w:t>
      </w:r>
      <w:r>
        <w:rPr>
          <w:rFonts w:hint="eastAsia"/>
        </w:rPr>
        <w:t>缺氧池</w:t>
      </w:r>
      <w:r w:rsidRPr="009D150E">
        <w:rPr>
          <w:rFonts w:hint="eastAsia"/>
        </w:rPr>
        <w:t>+</w:t>
      </w:r>
      <w:r w:rsidRPr="009D150E">
        <w:rPr>
          <w:rFonts w:hint="eastAsia"/>
        </w:rPr>
        <w:t>接触氧化</w:t>
      </w:r>
      <w:bookmarkEnd w:id="1"/>
    </w:p>
    <w:p w:rsidR="00C41738" w:rsidRPr="007645AA" w:rsidRDefault="00C41738" w:rsidP="00C41738">
      <w:pPr>
        <w:autoSpaceDE w:val="0"/>
        <w:autoSpaceDN w:val="0"/>
        <w:adjustRightInd w:val="0"/>
        <w:spacing w:line="520" w:lineRule="exact"/>
        <w:ind w:firstLineChars="200" w:firstLine="560"/>
        <w:jc w:val="left"/>
        <w:rPr>
          <w:rFonts w:hint="eastAsia"/>
          <w:sz w:val="28"/>
        </w:rPr>
      </w:pPr>
      <w:r w:rsidRPr="007645AA">
        <w:rPr>
          <w:rFonts w:hint="eastAsia"/>
          <w:sz w:val="28"/>
        </w:rPr>
        <w:t>上流式厌氧污泥反应器（</w:t>
      </w:r>
      <w:r w:rsidRPr="007645AA">
        <w:rPr>
          <w:sz w:val="28"/>
        </w:rPr>
        <w:t>U</w:t>
      </w:r>
      <w:r w:rsidRPr="007645AA">
        <w:rPr>
          <w:rFonts w:hint="eastAsia"/>
          <w:sz w:val="28"/>
        </w:rPr>
        <w:t>A</w:t>
      </w:r>
      <w:r w:rsidRPr="007645AA">
        <w:rPr>
          <w:sz w:val="28"/>
        </w:rPr>
        <w:t>SB</w:t>
      </w:r>
      <w:r w:rsidRPr="007645AA">
        <w:rPr>
          <w:rFonts w:hint="eastAsia"/>
          <w:sz w:val="28"/>
        </w:rPr>
        <w:t>）技术在国内外已经发展成为厌氧处理的主流技术之一，在</w:t>
      </w:r>
      <w:r w:rsidRPr="007645AA">
        <w:rPr>
          <w:rFonts w:hint="eastAsia"/>
          <w:sz w:val="28"/>
        </w:rPr>
        <w:t>UASB</w:t>
      </w:r>
      <w:r w:rsidRPr="007645AA">
        <w:rPr>
          <w:rFonts w:hint="eastAsia"/>
          <w:sz w:val="28"/>
        </w:rPr>
        <w:t>中没有载体，污水从底部均匀进入，向上流动，颗粒污泥（污泥絮体）在上升的水流和气泡作用下处于悬浮状态。反应器下部是浓度较高的污泥床，上部是浓度较低的悬浮污</w:t>
      </w:r>
      <w:r w:rsidRPr="007645AA">
        <w:rPr>
          <w:rFonts w:hint="eastAsia"/>
          <w:sz w:val="28"/>
        </w:rPr>
        <w:lastRenderedPageBreak/>
        <w:t>泥层，有机物在此转化为甲烷和二氧化碳气体。在反应器的上部有三相分离器，可以脱气和使污泥沉淀回到反应器中。</w:t>
      </w:r>
      <w:r w:rsidRPr="007645AA">
        <w:rPr>
          <w:rFonts w:hint="eastAsia"/>
          <w:sz w:val="28"/>
        </w:rPr>
        <w:t>UASB</w:t>
      </w:r>
      <w:r w:rsidRPr="007645AA">
        <w:rPr>
          <w:rFonts w:hint="eastAsia"/>
          <w:sz w:val="28"/>
        </w:rPr>
        <w:t>的</w:t>
      </w:r>
      <w:r w:rsidRPr="007645AA">
        <w:rPr>
          <w:rFonts w:hint="eastAsia"/>
          <w:sz w:val="28"/>
        </w:rPr>
        <w:t>COD</w:t>
      </w:r>
      <w:r w:rsidRPr="007645AA">
        <w:rPr>
          <w:rFonts w:hint="eastAsia"/>
          <w:sz w:val="28"/>
        </w:rPr>
        <w:t>负荷较高，反应器中污泥浓度高达</w:t>
      </w:r>
      <w:r w:rsidRPr="007645AA">
        <w:rPr>
          <w:rFonts w:hint="eastAsia"/>
          <w:sz w:val="28"/>
        </w:rPr>
        <w:t>100</w:t>
      </w:r>
      <w:r w:rsidRPr="007645AA">
        <w:rPr>
          <w:rFonts w:hint="eastAsia"/>
          <w:sz w:val="28"/>
        </w:rPr>
        <w:t>—</w:t>
      </w:r>
      <w:r w:rsidRPr="007645AA">
        <w:rPr>
          <w:rFonts w:hint="eastAsia"/>
          <w:sz w:val="28"/>
        </w:rPr>
        <w:t>150</w:t>
      </w:r>
      <w:r w:rsidRPr="007645AA">
        <w:rPr>
          <w:sz w:val="28"/>
        </w:rPr>
        <w:t xml:space="preserve"> g/L</w:t>
      </w:r>
      <w:r w:rsidRPr="007645AA">
        <w:rPr>
          <w:rFonts w:hint="eastAsia"/>
          <w:sz w:val="28"/>
        </w:rPr>
        <w:t>，因此</w:t>
      </w:r>
      <w:r w:rsidRPr="007645AA">
        <w:rPr>
          <w:rFonts w:hint="eastAsia"/>
          <w:sz w:val="28"/>
        </w:rPr>
        <w:t>COD</w:t>
      </w:r>
      <w:r w:rsidRPr="007645AA">
        <w:rPr>
          <w:rFonts w:hint="eastAsia"/>
          <w:sz w:val="28"/>
        </w:rPr>
        <w:t>去除效率比普通的厌氧反应器高三倍，</w:t>
      </w:r>
      <w:r w:rsidRPr="007645AA">
        <w:rPr>
          <w:sz w:val="28"/>
        </w:rPr>
        <w:t>可达</w:t>
      </w:r>
      <w:r w:rsidRPr="007645AA">
        <w:rPr>
          <w:sz w:val="28"/>
        </w:rPr>
        <w:t>80%</w:t>
      </w:r>
      <w:r w:rsidRPr="007645AA">
        <w:rPr>
          <w:sz w:val="28"/>
        </w:rPr>
        <w:t>～</w:t>
      </w:r>
      <w:r w:rsidRPr="007645AA">
        <w:rPr>
          <w:sz w:val="28"/>
        </w:rPr>
        <w:t>95%</w:t>
      </w:r>
      <w:r w:rsidRPr="007645AA">
        <w:rPr>
          <w:rFonts w:hint="eastAsia"/>
          <w:sz w:val="28"/>
        </w:rPr>
        <w:t>。</w:t>
      </w:r>
    </w:p>
    <w:p w:rsidR="00C41738" w:rsidRPr="007645AA" w:rsidRDefault="00C41738" w:rsidP="00C41738">
      <w:pPr>
        <w:autoSpaceDE w:val="0"/>
        <w:autoSpaceDN w:val="0"/>
        <w:adjustRightInd w:val="0"/>
        <w:spacing w:line="520" w:lineRule="exact"/>
        <w:ind w:firstLineChars="200" w:firstLine="560"/>
        <w:jc w:val="left"/>
        <w:rPr>
          <w:rFonts w:hint="eastAsia"/>
          <w:sz w:val="28"/>
        </w:rPr>
      </w:pPr>
      <w:r>
        <w:rPr>
          <w:rFonts w:hint="eastAsia"/>
          <w:sz w:val="28"/>
        </w:rPr>
        <w:t>缺氧</w:t>
      </w:r>
      <w:r w:rsidRPr="007645AA">
        <w:rPr>
          <w:rFonts w:hint="eastAsia"/>
          <w:sz w:val="28"/>
        </w:rPr>
        <w:t>池</w:t>
      </w:r>
      <w:r w:rsidRPr="007645AA">
        <w:rPr>
          <w:sz w:val="28"/>
        </w:rPr>
        <w:t>具有双重作用，一是对废水进行生物预处理，改善其生化性，并吸附、降解一部分有机物；二是对系统的污泥进行消化处理。</w:t>
      </w:r>
      <w:r w:rsidRPr="007645AA">
        <w:rPr>
          <w:rFonts w:hint="eastAsia"/>
          <w:sz w:val="28"/>
        </w:rPr>
        <w:t>可以与后续的接触氧化形成</w:t>
      </w:r>
      <w:r w:rsidRPr="007645AA">
        <w:rPr>
          <w:rFonts w:hint="eastAsia"/>
          <w:sz w:val="28"/>
        </w:rPr>
        <w:t>A/O</w:t>
      </w:r>
      <w:r w:rsidRPr="007645AA">
        <w:rPr>
          <w:rFonts w:hint="eastAsia"/>
          <w:sz w:val="28"/>
        </w:rPr>
        <w:t>模式，具有同步脱氮除磷作用，其中厌氧段主要作用是去除有机污染物和释放磷，缺氧段的主要作用是反硝化脱氮，由于具有同步去除有机污染物、脱氮、除磷作用，因而目前该工艺广泛应用在需要脱氮除磷的污水处理方案中。</w:t>
      </w:r>
    </w:p>
    <w:p w:rsidR="00C41738" w:rsidRPr="007645AA" w:rsidRDefault="00C41738" w:rsidP="00C41738">
      <w:pPr>
        <w:autoSpaceDE w:val="0"/>
        <w:autoSpaceDN w:val="0"/>
        <w:adjustRightInd w:val="0"/>
        <w:spacing w:line="520" w:lineRule="exact"/>
        <w:ind w:firstLineChars="200" w:firstLine="560"/>
        <w:jc w:val="left"/>
        <w:rPr>
          <w:rFonts w:hint="eastAsia"/>
          <w:sz w:val="28"/>
        </w:rPr>
      </w:pPr>
      <w:r w:rsidRPr="007645AA">
        <w:rPr>
          <w:sz w:val="28"/>
        </w:rPr>
        <w:t>生物接触氧化法是生物膜法的一种，</w:t>
      </w:r>
      <w:r w:rsidRPr="007645AA">
        <w:rPr>
          <w:rFonts w:hint="eastAsia"/>
          <w:sz w:val="28"/>
        </w:rPr>
        <w:t>属于好氧生化处理工艺。整个系统</w:t>
      </w:r>
      <w:r w:rsidRPr="007645AA">
        <w:rPr>
          <w:sz w:val="28"/>
        </w:rPr>
        <w:t>由池体、填料、曝气</w:t>
      </w:r>
      <w:r w:rsidRPr="007645AA">
        <w:rPr>
          <w:rFonts w:hint="eastAsia"/>
          <w:sz w:val="28"/>
        </w:rPr>
        <w:t>设备等</w:t>
      </w:r>
      <w:r w:rsidRPr="007645AA">
        <w:rPr>
          <w:sz w:val="28"/>
        </w:rPr>
        <w:t>组成。好氧生化法是细菌及菌类的微生物、后生动物等一类的微型动物在填料载体上生长繁殖，微生物</w:t>
      </w:r>
      <w:r>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71pt;margin-top:103pt;width:309pt;height:43.5pt;z-index:251664384;mso-position-horizontal-relative:text;mso-position-vertical-relative:text" filled="f" strokecolor="#e6e6e6" strokeweight=".1pt">
            <v:stroke dashstyle="dashDot"/>
            <v:shadow color="#868686"/>
            <v:textpath style="font-family:&quot;Arial Black&quot;;font-size:31pt;font-weight:bold;v-text-kern:t" trim="t" fitpath="t" string="www.zhulong.com"/>
          </v:shape>
        </w:pict>
      </w:r>
      <w:r>
        <w:rPr>
          <w:noProof/>
          <w:sz w:val="28"/>
        </w:rPr>
        <w:drawing>
          <wp:anchor distT="0" distB="0" distL="114300" distR="114300" simplePos="0" relativeHeight="251663360" behindDoc="1" locked="1" layoutInCell="1" allowOverlap="1">
            <wp:simplePos x="0" y="0"/>
            <wp:positionH relativeFrom="column">
              <wp:posOffset>4305300</wp:posOffset>
            </wp:positionH>
            <wp:positionV relativeFrom="paragraph">
              <wp:posOffset>9232900</wp:posOffset>
            </wp:positionV>
            <wp:extent cx="1447800" cy="203200"/>
            <wp:effectExtent l="19050" t="0" r="0" b="0"/>
            <wp:wrapNone/>
            <wp:docPr id="18" name="图片 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
                    <pic:cNvPicPr>
                      <a:picLocks noChangeAspect="1" noChangeArrowheads="1"/>
                    </pic:cNvPicPr>
                  </pic:nvPicPr>
                  <pic:blipFill>
                    <a:blip r:embed="rId6"/>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62336" behindDoc="1" locked="1" layoutInCell="1" allowOverlap="1">
            <wp:simplePos x="0" y="0"/>
            <wp:positionH relativeFrom="column">
              <wp:posOffset>2705100</wp:posOffset>
            </wp:positionH>
            <wp:positionV relativeFrom="paragraph">
              <wp:posOffset>5524500</wp:posOffset>
            </wp:positionV>
            <wp:extent cx="876300" cy="850900"/>
            <wp:effectExtent l="19050" t="0" r="0" b="0"/>
            <wp:wrapNone/>
            <wp:docPr id="17" name="图片 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6"/>
                    <pic:cNvPicPr>
                      <a:picLocks noChangeAspect="1" noChangeArrowheads="1"/>
                    </pic:cNvPicPr>
                  </pic:nvPicPr>
                  <pic:blipFill>
                    <a:blip r:embed="rId7"/>
                    <a:srcRect/>
                    <a:stretch>
                      <a:fillRect/>
                    </a:stretch>
                  </pic:blipFill>
                  <pic:spPr bwMode="auto">
                    <a:xfrm>
                      <a:off x="0" y="0"/>
                      <a:ext cx="876300" cy="85090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61312" behindDoc="1" locked="1" layoutInCell="1" allowOverlap="1">
            <wp:simplePos x="0" y="0"/>
            <wp:positionH relativeFrom="column">
              <wp:posOffset>1409700</wp:posOffset>
            </wp:positionH>
            <wp:positionV relativeFrom="paragraph">
              <wp:posOffset>4140200</wp:posOffset>
            </wp:positionV>
            <wp:extent cx="914400" cy="889000"/>
            <wp:effectExtent l="19050" t="0" r="0" b="0"/>
            <wp:wrapNone/>
            <wp:docPr id="16" name="图片 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
                    <pic:cNvPicPr>
                      <a:picLocks noChangeAspect="1" noChangeArrowheads="1"/>
                    </pic:cNvPicPr>
                  </pic:nvPicPr>
                  <pic:blipFill>
                    <a:blip r:embed="rId7"/>
                    <a:srcRect/>
                    <a:stretch>
                      <a:fillRect/>
                    </a:stretch>
                  </pic:blipFill>
                  <pic:spPr bwMode="auto">
                    <a:xfrm>
                      <a:off x="0" y="0"/>
                      <a:ext cx="914400" cy="88900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60288" behindDoc="1" locked="1" layoutInCell="1" allowOverlap="1">
            <wp:simplePos x="0" y="0"/>
            <wp:positionH relativeFrom="column">
              <wp:posOffset>190500</wp:posOffset>
            </wp:positionH>
            <wp:positionV relativeFrom="paragraph">
              <wp:posOffset>863600</wp:posOffset>
            </wp:positionV>
            <wp:extent cx="1117600" cy="355600"/>
            <wp:effectExtent l="19050" t="0" r="6350" b="0"/>
            <wp:wrapNone/>
            <wp:docPr id="15" name="图片 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
                    <pic:cNvPicPr>
                      <a:picLocks noChangeAspect="1" noChangeArrowheads="1"/>
                    </pic:cNvPicPr>
                  </pic:nvPicPr>
                  <pic:blipFill>
                    <a:blip r:embed="rId8"/>
                    <a:srcRect/>
                    <a:stretch>
                      <a:fillRect/>
                    </a:stretch>
                  </pic:blipFill>
                  <pic:spPr bwMode="auto">
                    <a:xfrm>
                      <a:off x="0" y="0"/>
                      <a:ext cx="1117600" cy="355600"/>
                    </a:xfrm>
                    <a:prstGeom prst="rect">
                      <a:avLst/>
                    </a:prstGeom>
                    <a:noFill/>
                    <a:ln w="9525">
                      <a:noFill/>
                      <a:miter lim="800000"/>
                      <a:headEnd/>
                      <a:tailEnd/>
                    </a:ln>
                  </pic:spPr>
                </pic:pic>
              </a:graphicData>
            </a:graphic>
          </wp:anchor>
        </w:drawing>
      </w:r>
      <w:r w:rsidRPr="007645AA">
        <w:rPr>
          <w:sz w:val="28"/>
        </w:rPr>
        <w:t>摄取污水中的有机物作为养份，吸附分解污水中的有机物，微生物不断新陈代谢，保持活性，从而使污水得以净化。</w:t>
      </w:r>
      <w:r w:rsidRPr="007645AA">
        <w:rPr>
          <w:rFonts w:hint="eastAsia"/>
          <w:sz w:val="28"/>
        </w:rPr>
        <w:t>在溶解氧和食物都充足的情况下，微生物繁殖十分迅速，生物膜逐渐增厚，溶解氧和污水中的有机物凭借扩散作用，被微生物利用。当生物膜达到一定厚度时，氧气无法向生物膜内部扩散，好氧菌死亡，而兼性细菌和厌氧菌开始大量繁殖，形成厌氧层，利用死亡的好氧菌为基质，并在此基础上不断繁殖厌氧菌，经过一段时间后在数量上开始下降，加上代谢气体的逸出，使生物膜大块脱落。在脱落的生物膜表面新的生物膜又重新发展起来，在接触氧化池内，由于填料表面积大，所以生物膜发展的每一个阶段都是存在的，使去除有机物的能力稳定在一个水平上。接触氧化工艺的主要优点如下：</w:t>
      </w:r>
    </w:p>
    <w:p w:rsidR="00C41738" w:rsidRPr="007645AA" w:rsidRDefault="00C41738" w:rsidP="00C41738">
      <w:pPr>
        <w:autoSpaceDE w:val="0"/>
        <w:autoSpaceDN w:val="0"/>
        <w:adjustRightInd w:val="0"/>
        <w:spacing w:line="520" w:lineRule="exact"/>
        <w:ind w:firstLineChars="200" w:firstLine="560"/>
        <w:jc w:val="left"/>
        <w:rPr>
          <w:sz w:val="28"/>
        </w:rPr>
      </w:pPr>
      <w:r w:rsidRPr="007645AA">
        <w:rPr>
          <w:sz w:val="28"/>
        </w:rPr>
        <w:fldChar w:fldCharType="begin"/>
      </w:r>
      <w:r w:rsidRPr="007645AA">
        <w:rPr>
          <w:sz w:val="28"/>
        </w:rPr>
        <w:instrText xml:space="preserve"> = 1 \* GB3 </w:instrText>
      </w:r>
      <w:r w:rsidRPr="007645AA">
        <w:rPr>
          <w:sz w:val="28"/>
        </w:rPr>
        <w:fldChar w:fldCharType="separate"/>
      </w:r>
      <w:r w:rsidRPr="007645AA">
        <w:rPr>
          <w:rFonts w:hint="eastAsia"/>
          <w:sz w:val="28"/>
        </w:rPr>
        <w:t>①</w:t>
      </w:r>
      <w:r w:rsidRPr="007645AA">
        <w:rPr>
          <w:sz w:val="28"/>
        </w:rPr>
        <w:fldChar w:fldCharType="end"/>
      </w:r>
      <w:r w:rsidRPr="007645AA">
        <w:rPr>
          <w:rFonts w:hint="eastAsia"/>
          <w:sz w:val="28"/>
        </w:rPr>
        <w:t xml:space="preserve"> </w:t>
      </w:r>
      <w:r w:rsidRPr="007645AA">
        <w:rPr>
          <w:rFonts w:hint="eastAsia"/>
          <w:sz w:val="28"/>
        </w:rPr>
        <w:t>体积负荷高，处理时间短，节约占地面积。生物接触氧化法的体积负荷最高可达</w:t>
      </w:r>
      <w:r w:rsidRPr="007645AA">
        <w:rPr>
          <w:rFonts w:hint="eastAsia"/>
          <w:sz w:val="28"/>
        </w:rPr>
        <w:t>3</w:t>
      </w:r>
      <w:r w:rsidRPr="007645AA">
        <w:rPr>
          <w:rFonts w:hint="eastAsia"/>
          <w:sz w:val="28"/>
        </w:rPr>
        <w:t>～</w:t>
      </w:r>
      <w:r w:rsidRPr="007645AA">
        <w:rPr>
          <w:rFonts w:hint="eastAsia"/>
          <w:sz w:val="28"/>
        </w:rPr>
        <w:t>6kgBOD</w:t>
      </w:r>
      <w:r w:rsidRPr="007645AA">
        <w:rPr>
          <w:rFonts w:hint="eastAsia"/>
          <w:sz w:val="28"/>
        </w:rPr>
        <w:t>（</w:t>
      </w:r>
      <w:r w:rsidRPr="007645AA">
        <w:rPr>
          <w:rFonts w:hint="eastAsia"/>
          <w:sz w:val="28"/>
        </w:rPr>
        <w:t>m</w:t>
      </w:r>
      <w:r w:rsidRPr="001B407C">
        <w:rPr>
          <w:rFonts w:hint="eastAsia"/>
          <w:sz w:val="28"/>
          <w:vertAlign w:val="superscript"/>
        </w:rPr>
        <w:t>3</w:t>
      </w:r>
      <w:r w:rsidRPr="007645AA">
        <w:rPr>
          <w:rFonts w:hint="eastAsia"/>
          <w:sz w:val="28"/>
        </w:rPr>
        <w:t>·</w:t>
      </w:r>
      <w:r w:rsidRPr="007645AA">
        <w:rPr>
          <w:rFonts w:hint="eastAsia"/>
          <w:sz w:val="28"/>
        </w:rPr>
        <w:t>d</w:t>
      </w:r>
      <w:r w:rsidRPr="007645AA">
        <w:rPr>
          <w:rFonts w:hint="eastAsia"/>
          <w:sz w:val="28"/>
        </w:rPr>
        <w:t>），污水在池内停留时间最</w:t>
      </w:r>
      <w:r w:rsidRPr="007645AA">
        <w:rPr>
          <w:rFonts w:hint="eastAsia"/>
          <w:sz w:val="28"/>
        </w:rPr>
        <w:lastRenderedPageBreak/>
        <w:t>短只需</w:t>
      </w:r>
      <w:r w:rsidRPr="007645AA">
        <w:rPr>
          <w:rFonts w:hint="eastAsia"/>
          <w:sz w:val="28"/>
        </w:rPr>
        <w:t>0.5</w:t>
      </w:r>
      <w:r w:rsidRPr="007645AA">
        <w:rPr>
          <w:rFonts w:hint="eastAsia"/>
          <w:sz w:val="28"/>
        </w:rPr>
        <w:t>～</w:t>
      </w:r>
      <w:r w:rsidRPr="007645AA">
        <w:rPr>
          <w:rFonts w:hint="eastAsia"/>
          <w:sz w:val="28"/>
        </w:rPr>
        <w:t>1.5h</w:t>
      </w:r>
      <w:r w:rsidRPr="007645AA">
        <w:rPr>
          <w:rFonts w:hint="eastAsia"/>
          <w:sz w:val="28"/>
        </w:rPr>
        <w:t>。同样体积的设备，生物接触氧化的处理能力高出几倍，处理效率高，所以节约占地面积。</w:t>
      </w:r>
    </w:p>
    <w:p w:rsidR="00C41738" w:rsidRPr="007645AA" w:rsidRDefault="00C41738" w:rsidP="00C41738">
      <w:pPr>
        <w:autoSpaceDE w:val="0"/>
        <w:autoSpaceDN w:val="0"/>
        <w:adjustRightInd w:val="0"/>
        <w:spacing w:line="520" w:lineRule="exact"/>
        <w:ind w:firstLineChars="200" w:firstLine="560"/>
        <w:jc w:val="left"/>
        <w:rPr>
          <w:sz w:val="28"/>
        </w:rPr>
      </w:pPr>
      <w:r w:rsidRPr="007645AA">
        <w:rPr>
          <w:sz w:val="28"/>
        </w:rPr>
        <w:fldChar w:fldCharType="begin"/>
      </w:r>
      <w:r w:rsidRPr="007645AA">
        <w:rPr>
          <w:sz w:val="28"/>
        </w:rPr>
        <w:instrText xml:space="preserve"> = 2 \* GB3 </w:instrText>
      </w:r>
      <w:r w:rsidRPr="007645AA">
        <w:rPr>
          <w:sz w:val="28"/>
        </w:rPr>
        <w:fldChar w:fldCharType="separate"/>
      </w:r>
      <w:r w:rsidRPr="007645AA">
        <w:rPr>
          <w:rFonts w:hint="eastAsia"/>
          <w:sz w:val="28"/>
        </w:rPr>
        <w:t>②</w:t>
      </w:r>
      <w:r w:rsidRPr="007645AA">
        <w:rPr>
          <w:sz w:val="28"/>
        </w:rPr>
        <w:fldChar w:fldCharType="end"/>
      </w:r>
      <w:r w:rsidRPr="007645AA">
        <w:rPr>
          <w:rFonts w:hint="eastAsia"/>
          <w:sz w:val="28"/>
        </w:rPr>
        <w:t xml:space="preserve"> </w:t>
      </w:r>
      <w:r w:rsidRPr="007645AA">
        <w:rPr>
          <w:rFonts w:hint="eastAsia"/>
          <w:sz w:val="28"/>
        </w:rPr>
        <w:t>生物活性高。由于曝气系统设置在填料之下，不仅供氧充分而且对生物膜起到扰动作用，加速生物膜的更新，大大提高生物膜的活性。曝气形成的紊流使得生物膜不断的连续的与污水中有机物接触，避免形成死角。经过我们在类似工程中的检测，同样湿重的丝状菌生物膜，其好氧速率比活性污泥法高</w:t>
      </w:r>
      <w:r w:rsidRPr="007645AA">
        <w:rPr>
          <w:rFonts w:hint="eastAsia"/>
          <w:sz w:val="28"/>
        </w:rPr>
        <w:t>1.8</w:t>
      </w:r>
      <w:r w:rsidRPr="007645AA">
        <w:rPr>
          <w:rFonts w:hint="eastAsia"/>
          <w:sz w:val="28"/>
        </w:rPr>
        <w:t>倍。</w:t>
      </w:r>
    </w:p>
    <w:p w:rsidR="00C41738" w:rsidRPr="007645AA" w:rsidRDefault="00C41738" w:rsidP="00C41738">
      <w:pPr>
        <w:autoSpaceDE w:val="0"/>
        <w:autoSpaceDN w:val="0"/>
        <w:adjustRightInd w:val="0"/>
        <w:spacing w:line="520" w:lineRule="exact"/>
        <w:ind w:firstLineChars="200" w:firstLine="560"/>
        <w:jc w:val="left"/>
        <w:rPr>
          <w:sz w:val="28"/>
        </w:rPr>
      </w:pPr>
      <w:r w:rsidRPr="007645AA">
        <w:rPr>
          <w:sz w:val="28"/>
        </w:rPr>
        <w:fldChar w:fldCharType="begin"/>
      </w:r>
      <w:r w:rsidRPr="007645AA">
        <w:rPr>
          <w:sz w:val="28"/>
        </w:rPr>
        <w:instrText xml:space="preserve"> = 3 \* GB3 </w:instrText>
      </w:r>
      <w:r w:rsidRPr="007645AA">
        <w:rPr>
          <w:sz w:val="28"/>
        </w:rPr>
        <w:fldChar w:fldCharType="separate"/>
      </w:r>
      <w:r w:rsidRPr="007645AA">
        <w:rPr>
          <w:rFonts w:hint="eastAsia"/>
          <w:sz w:val="28"/>
        </w:rPr>
        <w:t>③</w:t>
      </w:r>
      <w:r w:rsidRPr="007645AA">
        <w:rPr>
          <w:sz w:val="28"/>
        </w:rPr>
        <w:fldChar w:fldCharType="end"/>
      </w:r>
      <w:r w:rsidRPr="007645AA">
        <w:rPr>
          <w:rFonts w:hint="eastAsia"/>
          <w:sz w:val="28"/>
        </w:rPr>
        <w:t xml:space="preserve"> </w:t>
      </w:r>
      <w:r w:rsidRPr="007645AA">
        <w:rPr>
          <w:rFonts w:hint="eastAsia"/>
          <w:sz w:val="28"/>
        </w:rPr>
        <w:t>微生物浓度高，一般的活性污泥法的污泥浓度为</w:t>
      </w:r>
      <w:r w:rsidRPr="007645AA">
        <w:rPr>
          <w:rFonts w:hint="eastAsia"/>
          <w:sz w:val="28"/>
        </w:rPr>
        <w:t>2</w:t>
      </w:r>
      <w:r w:rsidRPr="007645AA">
        <w:rPr>
          <w:rFonts w:hint="eastAsia"/>
          <w:sz w:val="28"/>
        </w:rPr>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7645AA">
          <w:rPr>
            <w:rFonts w:hint="eastAsia"/>
            <w:sz w:val="28"/>
          </w:rPr>
          <w:t>3g</w:t>
        </w:r>
      </w:smartTag>
      <w:r w:rsidRPr="007645AA">
        <w:rPr>
          <w:rFonts w:hint="eastAsia"/>
          <w:sz w:val="28"/>
        </w:rPr>
        <w:t>/L</w:t>
      </w:r>
      <w:r w:rsidRPr="007645AA">
        <w:rPr>
          <w:rFonts w:hint="eastAsia"/>
          <w:sz w:val="28"/>
        </w:rPr>
        <w:t>，微生物在池中处于悬浮状态；而接触氧化池中绝大多数微生物附着在填料上，单位体积内水中和填料上的微生物浓度可达到</w:t>
      </w:r>
      <w:r w:rsidRPr="007645AA">
        <w:rPr>
          <w:rFonts w:hint="eastAsia"/>
          <w:sz w:val="28"/>
        </w:rPr>
        <w:t>10</w:t>
      </w:r>
      <w:r w:rsidRPr="007645AA">
        <w:rPr>
          <w:rFonts w:hint="eastAsia"/>
          <w:sz w:val="28"/>
        </w:rPr>
        <w:t>～</w:t>
      </w:r>
      <w:smartTag w:uri="urn:schemas-microsoft-com:office:smarttags" w:element="chmetcnv">
        <w:smartTagPr>
          <w:attr w:name="TCSC" w:val="0"/>
          <w:attr w:name="NumberType" w:val="1"/>
          <w:attr w:name="Negative" w:val="False"/>
          <w:attr w:name="HasSpace" w:val="False"/>
          <w:attr w:name="SourceValue" w:val="20"/>
          <w:attr w:name="UnitName" w:val="g"/>
        </w:smartTagPr>
        <w:r w:rsidRPr="007645AA">
          <w:rPr>
            <w:rFonts w:hint="eastAsia"/>
            <w:sz w:val="28"/>
          </w:rPr>
          <w:t>20g</w:t>
        </w:r>
      </w:smartTag>
      <w:r w:rsidRPr="007645AA">
        <w:rPr>
          <w:rFonts w:hint="eastAsia"/>
          <w:sz w:val="28"/>
        </w:rPr>
        <w:t>/L</w:t>
      </w:r>
      <w:r w:rsidRPr="007645AA">
        <w:rPr>
          <w:rFonts w:hint="eastAsia"/>
          <w:sz w:val="28"/>
        </w:rPr>
        <w:t>。由于生物接触氧化工艺的微生物浓度高，所以有利于提高容积负荷，从而降低占地面积。</w:t>
      </w:r>
    </w:p>
    <w:p w:rsidR="00C41738" w:rsidRPr="007645AA" w:rsidRDefault="00C41738" w:rsidP="00C41738">
      <w:pPr>
        <w:autoSpaceDE w:val="0"/>
        <w:autoSpaceDN w:val="0"/>
        <w:adjustRightInd w:val="0"/>
        <w:spacing w:line="520" w:lineRule="exact"/>
        <w:ind w:firstLineChars="200" w:firstLine="560"/>
        <w:jc w:val="left"/>
        <w:rPr>
          <w:sz w:val="28"/>
        </w:rPr>
      </w:pPr>
      <w:r w:rsidRPr="007645AA">
        <w:rPr>
          <w:sz w:val="28"/>
        </w:rPr>
        <w:fldChar w:fldCharType="begin"/>
      </w:r>
      <w:r w:rsidRPr="007645AA">
        <w:rPr>
          <w:sz w:val="28"/>
        </w:rPr>
        <w:instrText xml:space="preserve"> = 4 \* GB3 </w:instrText>
      </w:r>
      <w:r w:rsidRPr="007645AA">
        <w:rPr>
          <w:sz w:val="28"/>
        </w:rPr>
        <w:fldChar w:fldCharType="separate"/>
      </w:r>
      <w:r w:rsidRPr="007645AA">
        <w:rPr>
          <w:rFonts w:hint="eastAsia"/>
          <w:sz w:val="28"/>
        </w:rPr>
        <w:t>④</w:t>
      </w:r>
      <w:r w:rsidRPr="007645AA">
        <w:rPr>
          <w:sz w:val="28"/>
        </w:rPr>
        <w:fldChar w:fldCharType="end"/>
      </w:r>
      <w:r w:rsidRPr="007645AA">
        <w:rPr>
          <w:rFonts w:hint="eastAsia"/>
          <w:sz w:val="28"/>
        </w:rPr>
        <w:t xml:space="preserve"> </w:t>
      </w:r>
      <w:r w:rsidRPr="007645AA">
        <w:rPr>
          <w:rFonts w:hint="eastAsia"/>
          <w:sz w:val="28"/>
        </w:rPr>
        <w:t>污泥产量低。</w:t>
      </w:r>
    </w:p>
    <w:p w:rsidR="00C41738" w:rsidRPr="007645AA" w:rsidRDefault="00C41738" w:rsidP="00C41738">
      <w:pPr>
        <w:autoSpaceDE w:val="0"/>
        <w:autoSpaceDN w:val="0"/>
        <w:adjustRightInd w:val="0"/>
        <w:spacing w:line="520" w:lineRule="exact"/>
        <w:ind w:firstLineChars="200" w:firstLine="560"/>
        <w:jc w:val="left"/>
        <w:rPr>
          <w:sz w:val="28"/>
        </w:rPr>
      </w:pPr>
      <w:r w:rsidRPr="007645AA">
        <w:rPr>
          <w:sz w:val="28"/>
        </w:rPr>
        <w:fldChar w:fldCharType="begin"/>
      </w:r>
      <w:r w:rsidRPr="007645AA">
        <w:rPr>
          <w:sz w:val="28"/>
        </w:rPr>
        <w:instrText xml:space="preserve"> = 5 \* GB3 </w:instrText>
      </w:r>
      <w:r w:rsidRPr="007645AA">
        <w:rPr>
          <w:sz w:val="28"/>
        </w:rPr>
        <w:fldChar w:fldCharType="separate"/>
      </w:r>
      <w:r w:rsidRPr="007645AA">
        <w:rPr>
          <w:rFonts w:hint="eastAsia"/>
          <w:sz w:val="28"/>
        </w:rPr>
        <w:t>⑤</w:t>
      </w:r>
      <w:r w:rsidRPr="007645AA">
        <w:rPr>
          <w:sz w:val="28"/>
        </w:rPr>
        <w:fldChar w:fldCharType="end"/>
      </w:r>
      <w:r w:rsidRPr="007645AA">
        <w:rPr>
          <w:rFonts w:hint="eastAsia"/>
          <w:sz w:val="28"/>
        </w:rPr>
        <w:t xml:space="preserve"> </w:t>
      </w:r>
      <w:r w:rsidRPr="007645AA">
        <w:rPr>
          <w:rFonts w:hint="eastAsia"/>
          <w:sz w:val="28"/>
        </w:rPr>
        <w:t>出水水质好而且稳定。在进水短期发生变化时，出水水质受的影响很小，而且生物膜活性恢复快，适合短期间断运行的需要。</w:t>
      </w:r>
    </w:p>
    <w:p w:rsidR="00C41738" w:rsidRPr="007645AA" w:rsidRDefault="00C41738" w:rsidP="00C41738">
      <w:pPr>
        <w:autoSpaceDE w:val="0"/>
        <w:autoSpaceDN w:val="0"/>
        <w:adjustRightInd w:val="0"/>
        <w:spacing w:line="520" w:lineRule="exact"/>
        <w:ind w:firstLineChars="200" w:firstLine="560"/>
        <w:jc w:val="left"/>
        <w:rPr>
          <w:rFonts w:hint="eastAsia"/>
          <w:sz w:val="28"/>
        </w:rPr>
      </w:pPr>
      <w:r w:rsidRPr="007645AA">
        <w:rPr>
          <w:sz w:val="28"/>
        </w:rPr>
        <w:fldChar w:fldCharType="begin"/>
      </w:r>
      <w:r w:rsidRPr="007645AA">
        <w:rPr>
          <w:sz w:val="28"/>
        </w:rPr>
        <w:instrText xml:space="preserve"> = 6 \* GB3 </w:instrText>
      </w:r>
      <w:r w:rsidRPr="007645AA">
        <w:rPr>
          <w:sz w:val="28"/>
        </w:rPr>
        <w:fldChar w:fldCharType="separate"/>
      </w:r>
      <w:r w:rsidRPr="007645AA">
        <w:rPr>
          <w:rFonts w:hint="eastAsia"/>
          <w:sz w:val="28"/>
        </w:rPr>
        <w:t>⑥</w:t>
      </w:r>
      <w:r w:rsidRPr="007645AA">
        <w:rPr>
          <w:sz w:val="28"/>
        </w:rPr>
        <w:fldChar w:fldCharType="end"/>
      </w:r>
      <w:r w:rsidRPr="007645AA">
        <w:rPr>
          <w:rFonts w:hint="eastAsia"/>
          <w:sz w:val="28"/>
        </w:rPr>
        <w:t xml:space="preserve"> </w:t>
      </w:r>
      <w:r w:rsidRPr="007645AA">
        <w:rPr>
          <w:rFonts w:hint="eastAsia"/>
          <w:sz w:val="28"/>
        </w:rPr>
        <w:t>运行管理方便</w:t>
      </w:r>
    </w:p>
    <w:p w:rsidR="005C2FC5" w:rsidRDefault="00C41738" w:rsidP="00C41738">
      <w:pPr>
        <w:ind w:firstLineChars="200" w:firstLine="560"/>
        <w:rPr>
          <w:rFonts w:hint="eastAsia"/>
          <w:sz w:val="28"/>
        </w:rPr>
      </w:pPr>
      <w:r w:rsidRPr="00F87596">
        <w:rPr>
          <w:rFonts w:hint="eastAsia"/>
          <w:sz w:val="28"/>
        </w:rPr>
        <w:t>工艺流程如下所示</w:t>
      </w:r>
    </w:p>
    <w:p w:rsidR="00752BD2" w:rsidRDefault="00752BD2" w:rsidP="00C41738">
      <w:pPr>
        <w:ind w:firstLineChars="200" w:firstLine="560"/>
        <w:rPr>
          <w:rFonts w:hint="eastAsia"/>
          <w:sz w:val="28"/>
        </w:rPr>
      </w:pPr>
    </w:p>
    <w:p w:rsidR="00752BD2" w:rsidRDefault="00516B11" w:rsidP="00A76D36">
      <w:pPr>
        <w:ind w:firstLineChars="200" w:firstLine="420"/>
        <w:rPr>
          <w:rFonts w:hint="eastAsia"/>
          <w:sz w:val="28"/>
        </w:rPr>
      </w:pPr>
      <w:r>
        <w:rPr>
          <w:rFonts w:hint="eastAsia"/>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3" type="#_x0000_t106" style="position:absolute;left:0;text-align:left;margin-left:404.25pt;margin-top:.1pt;width:50.25pt;height:31.5pt;z-index:251696128" adj="1139,37166">
            <v:textbox>
              <w:txbxContent>
                <w:p w:rsidR="00516B11" w:rsidRDefault="00516B11">
                  <w:r>
                    <w:rPr>
                      <w:rFonts w:hint="eastAsia"/>
                    </w:rPr>
                    <w:t>肥料</w:t>
                  </w:r>
                </w:p>
              </w:txbxContent>
            </v:textbox>
          </v:shape>
        </w:pict>
      </w:r>
      <w:r w:rsidR="00A76D36">
        <w:rPr>
          <w:rFonts w:hint="eastAsia"/>
          <w:noProof/>
        </w:rPr>
        <w:pict>
          <v:shapetype id="_x0000_t202" coordsize="21600,21600" o:spt="202" path="m,l,21600r21600,l21600,xe">
            <v:stroke joinstyle="miter"/>
            <v:path gradientshapeok="t" o:connecttype="rect"/>
          </v:shapetype>
          <v:shape id="_x0000_s1070" type="#_x0000_t202" style="position:absolute;left:0;text-align:left;margin-left:335.25pt;margin-top:.1pt;width:51pt;height:24.75pt;z-index:251693056">
            <v:textbox>
              <w:txbxContent>
                <w:p w:rsidR="00A76D36" w:rsidRDefault="00A76D36">
                  <w:r>
                    <w:rPr>
                      <w:rFonts w:hint="eastAsia"/>
                    </w:rPr>
                    <w:t>发电间</w:t>
                  </w:r>
                </w:p>
              </w:txbxContent>
            </v:textbox>
          </v:shape>
        </w:pict>
      </w:r>
      <w:r w:rsidR="00A76D36">
        <w:rPr>
          <w:rFonts w:hint="eastAsia"/>
          <w:noProof/>
        </w:rPr>
        <w:pict>
          <v:shapetype id="_x0000_t32" coordsize="21600,21600" o:spt="32" o:oned="t" path="m,l21600,21600e" filled="f">
            <v:path arrowok="t" fillok="f" o:connecttype="none"/>
            <o:lock v:ext="edit" shapetype="t"/>
          </v:shapetype>
          <v:shape id="_x0000_s1064" type="#_x0000_t32" style="position:absolute;left:0;text-align:left;margin-left:359.25pt;margin-top:24.85pt;width:0;height:15.15pt;flip:y;z-index:251689984" o:connectortype="straight">
            <v:stroke endarrow="block"/>
          </v:shape>
        </w:pict>
      </w:r>
    </w:p>
    <w:p w:rsidR="005B5F48" w:rsidRDefault="00A76D36" w:rsidP="00255DB3">
      <w:pPr>
        <w:pStyle w:val="a8"/>
        <w:rPr>
          <w:rFonts w:hint="eastAsia"/>
        </w:rPr>
      </w:pPr>
      <w:r>
        <w:rPr>
          <w:rFonts w:hint="eastAsia"/>
          <w:noProof/>
        </w:rPr>
        <w:pict>
          <v:shape id="_x0000_s1071" type="#_x0000_t32" style="position:absolute;margin-left:398.25pt;margin-top:44.05pt;width:9pt;height:19.95pt;flip:y;z-index:251694080" o:connectortype="straight">
            <v:stroke endarrow="block"/>
          </v:shape>
        </w:pict>
      </w:r>
      <w:r>
        <w:rPr>
          <w:rFonts w:hint="eastAsia"/>
          <w:noProof/>
        </w:rPr>
        <w:pict>
          <v:shape id="_x0000_s1072" type="#_x0000_t202" style="position:absolute;margin-left:395.25pt;margin-top:21.4pt;width:51.75pt;height:19.65pt;z-index:251695104">
            <v:textbox>
              <w:txbxContent>
                <w:p w:rsidR="00A76D36" w:rsidRDefault="00B83385">
                  <w:r>
                    <w:rPr>
                      <w:rFonts w:hint="eastAsia"/>
                    </w:rPr>
                    <w:t>浓缩池</w:t>
                  </w:r>
                </w:p>
              </w:txbxContent>
            </v:textbox>
          </v:shape>
        </w:pict>
      </w:r>
      <w:r>
        <w:rPr>
          <w:rFonts w:hint="eastAsia"/>
          <w:noProof/>
        </w:rPr>
        <w:pict>
          <v:shape id="_x0000_s1058" type="#_x0000_t106" style="position:absolute;margin-left:335.25pt;margin-top:14.05pt;width:51pt;height:27pt;z-index:251684864" adj="15671,33120">
            <v:textbox>
              <w:txbxContent>
                <w:p w:rsidR="00166BF9" w:rsidRDefault="00D04BB3">
                  <w:r>
                    <w:rPr>
                      <w:rFonts w:hint="eastAsia"/>
                    </w:rPr>
                    <w:t>沼气</w:t>
                  </w:r>
                </w:p>
              </w:txbxContent>
            </v:textbox>
          </v:shape>
        </w:pict>
      </w:r>
      <w:r>
        <w:rPr>
          <w:rFonts w:hint="eastAsia"/>
          <w:noProof/>
        </w:rPr>
        <w:pict>
          <v:shape id="_x0000_s1068" type="#_x0000_t32" style="position:absolute;margin-left:305.25pt;margin-top:28.15pt;width:30pt;height:.05pt;flip:x;z-index:251692032" o:connectortype="straight">
            <v:stroke endarrow="block"/>
          </v:shape>
        </w:pict>
      </w:r>
      <w:r>
        <w:rPr>
          <w:rFonts w:hint="eastAsia"/>
          <w:noProof/>
        </w:rPr>
        <w:pict>
          <v:shape id="_x0000_s1062" type="#_x0000_t202" style="position:absolute;margin-left:245.25pt;margin-top:17.05pt;width:54.75pt;height:24pt;z-index:251687936">
            <v:textbox>
              <w:txbxContent>
                <w:p w:rsidR="00752BD2" w:rsidRDefault="00752BD2" w:rsidP="00752BD2">
                  <w:pPr>
                    <w:jc w:val="center"/>
                  </w:pPr>
                  <w:r>
                    <w:rPr>
                      <w:rFonts w:hint="eastAsia"/>
                    </w:rPr>
                    <w:t>燃烧炉</w:t>
                  </w:r>
                </w:p>
              </w:txbxContent>
            </v:textbox>
          </v:shape>
        </w:pict>
      </w:r>
      <w:r w:rsidR="00D04BB3">
        <w:rPr>
          <w:rFonts w:hint="eastAsia"/>
          <w:noProof/>
        </w:rPr>
        <w:pict>
          <v:shape id="_x0000_s1067" type="#_x0000_t32" style="position:absolute;margin-left:203.25pt;margin-top:28.15pt;width:37.5pt;height:1.5pt;flip:x;z-index:251691008" o:connectortype="straight">
            <v:stroke endarrow="block"/>
          </v:shape>
        </w:pict>
      </w:r>
      <w:r w:rsidR="005B5F48">
        <w:rPr>
          <w:rFonts w:hint="eastAsia"/>
          <w:noProof/>
        </w:rPr>
        <w:pict>
          <v:shape id="_x0000_s1056" type="#_x0000_t106" style="position:absolute;margin-left:104.25pt;margin-top:17.05pt;width:99pt;height:27pt;z-index:251683840" adj="578,29520">
            <v:textbox>
              <w:txbxContent>
                <w:p w:rsidR="005B5F48" w:rsidRDefault="005B5F48">
                  <w:r>
                    <w:rPr>
                      <w:rFonts w:hint="eastAsia"/>
                    </w:rPr>
                    <w:t>烘干制饲料</w:t>
                  </w:r>
                </w:p>
              </w:txbxContent>
            </v:textbox>
          </v:shape>
        </w:pict>
      </w:r>
      <w:r w:rsidR="005B5F48">
        <w:rPr>
          <w:rFonts w:hint="eastAsia"/>
        </w:rPr>
        <w:t xml:space="preserve">                   </w:t>
      </w:r>
    </w:p>
    <w:p w:rsidR="00726D37" w:rsidRDefault="00166BF9" w:rsidP="00255DB3">
      <w:pPr>
        <w:pStyle w:val="a8"/>
      </w:pPr>
      <w:r>
        <w:rPr>
          <w:rFonts w:hint="eastAsia"/>
          <w:noProof/>
        </w:rPr>
        <w:pict>
          <v:shape id="_x0000_s1043" type="#_x0000_t202" style="position:absolute;margin-left:359.25pt;margin-top:14.8pt;width:77.25pt;height:25.5pt;z-index:251673600">
            <v:textbox style="mso-next-textbox:#_x0000_s1043">
              <w:txbxContent>
                <w:p w:rsidR="00255DB3" w:rsidRDefault="00255DB3" w:rsidP="00255DB3">
                  <w:r>
                    <w:rPr>
                      <w:rFonts w:hint="eastAsia"/>
                    </w:rPr>
                    <w:t>UASB</w:t>
                  </w:r>
                  <w:r w:rsidR="00166BF9">
                    <w:rPr>
                      <w:rFonts w:hint="eastAsia"/>
                    </w:rPr>
                    <w:t>（图</w:t>
                  </w:r>
                  <w:r w:rsidR="00166BF9">
                    <w:rPr>
                      <w:rFonts w:hint="eastAsia"/>
                    </w:rPr>
                    <w:t>1</w:t>
                  </w:r>
                  <w:r w:rsidR="00166BF9">
                    <w:rPr>
                      <w:rFonts w:hint="eastAsia"/>
                    </w:rPr>
                    <w:t>）</w:t>
                  </w:r>
                </w:p>
              </w:txbxContent>
            </v:textbox>
          </v:shape>
        </w:pict>
      </w:r>
      <w:r w:rsidR="00726D37">
        <w:rPr>
          <w:rFonts w:hint="eastAsi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margin-left:391.5pt;margin-top:44.05pt;width:15.75pt;height:35.25pt;z-index:251674624">
            <v:textbox style="layout-flow:vertical-ideographic"/>
          </v:shape>
        </w:pict>
      </w:r>
      <w:r w:rsidR="00255DB3">
        <w:rPr>
          <w:rFonts w:hint="eastAs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340.5pt;margin-top:22.3pt;width:18.75pt;height:10.9pt;z-index:251672576"/>
        </w:pict>
      </w:r>
      <w:r w:rsidR="00255DB3">
        <w:rPr>
          <w:rFonts w:hint="eastAsia"/>
          <w:noProof/>
        </w:rPr>
        <w:pict>
          <v:shape id="_x0000_s1041" type="#_x0000_t202" style="position:absolute;margin-left:286.5pt;margin-top:14.8pt;width:48.75pt;height:25.5pt;z-index:251671552">
            <v:textbox style="mso-next-textbox:#_x0000_s1041">
              <w:txbxContent>
                <w:p w:rsidR="00255DB3" w:rsidRDefault="00255DB3">
                  <w:r>
                    <w:rPr>
                      <w:rFonts w:hint="eastAsia"/>
                    </w:rPr>
                    <w:t>配水井</w:t>
                  </w:r>
                </w:p>
              </w:txbxContent>
            </v:textbox>
          </v:shape>
        </w:pict>
      </w:r>
      <w:r w:rsidR="00255DB3">
        <w:rPr>
          <w:rFonts w:hint="eastAsia"/>
          <w:noProof/>
        </w:rPr>
        <w:pict>
          <v:shape id="_x0000_s1040" type="#_x0000_t13" style="position:absolute;margin-left:267.75pt;margin-top:22.3pt;width:18.75pt;height:10.9pt;z-index:251670528"/>
        </w:pict>
      </w:r>
      <w:r w:rsidR="00255DB3">
        <w:rPr>
          <w:rFonts w:hint="eastAsia"/>
          <w:noProof/>
        </w:rPr>
        <w:pict>
          <v:shape id="_x0000_s1039" type="#_x0000_t202" style="position:absolute;margin-left:194.25pt;margin-top:14.8pt;width:69pt;height:25.5pt;z-index:251669504">
            <v:textbox style="mso-next-textbox:#_x0000_s1039">
              <w:txbxContent>
                <w:p w:rsidR="00255DB3" w:rsidRDefault="00726D37" w:rsidP="0025092C">
                  <w:pPr>
                    <w:ind w:firstLineChars="50" w:firstLine="105"/>
                  </w:pPr>
                  <w:r>
                    <w:rPr>
                      <w:rFonts w:hint="eastAsia"/>
                    </w:rPr>
                    <w:t>降温</w:t>
                  </w:r>
                  <w:r>
                    <w:rPr>
                      <w:rFonts w:hint="eastAsia"/>
                    </w:rPr>
                    <w:t>+</w:t>
                  </w:r>
                  <w:r w:rsidR="00255DB3">
                    <w:rPr>
                      <w:rFonts w:hint="eastAsia"/>
                    </w:rPr>
                    <w:t>调节池</w:t>
                  </w:r>
                </w:p>
              </w:txbxContent>
            </v:textbox>
          </v:shape>
        </w:pict>
      </w:r>
      <w:r w:rsidR="00255DB3">
        <w:rPr>
          <w:rFonts w:hint="eastAsia"/>
          <w:noProof/>
        </w:rPr>
        <w:pict>
          <v:shape id="_x0000_s1036" type="#_x0000_t13" style="position:absolute;margin-left:175.5pt;margin-top:22.3pt;width:18.75pt;height:10.9pt;z-index:251668480"/>
        </w:pict>
      </w:r>
      <w:r w:rsidR="00255DB3">
        <w:rPr>
          <w:rFonts w:hint="eastAsia"/>
          <w:noProof/>
        </w:rPr>
        <w:pict>
          <v:shape id="_x0000_s1035" type="#_x0000_t202" style="position:absolute;margin-left:95.25pt;margin-top:14.8pt;width:75.75pt;height:25.5pt;z-index:251667456">
            <v:textbox style="mso-next-textbox:#_x0000_s1035">
              <w:txbxContent>
                <w:p w:rsidR="00726D37" w:rsidRDefault="005B5F48" w:rsidP="00726D37">
                  <w:pPr>
                    <w:spacing w:line="240" w:lineRule="atLeast"/>
                    <w:jc w:val="center"/>
                  </w:pPr>
                  <w:r>
                    <w:rPr>
                      <w:rFonts w:hint="eastAsia"/>
                    </w:rPr>
                    <w:t>板框压滤</w:t>
                  </w:r>
                </w:p>
                <w:p w:rsidR="00255DB3" w:rsidRDefault="00255DB3"/>
              </w:txbxContent>
            </v:textbox>
          </v:shape>
        </w:pict>
      </w:r>
      <w:r w:rsidR="00255DB3">
        <w:rPr>
          <w:rFonts w:hint="eastAsia"/>
          <w:noProof/>
        </w:rPr>
        <w:pict>
          <v:shape id="_x0000_s1034" type="#_x0000_t13" style="position:absolute;margin-left:79.5pt;margin-top:22.3pt;width:15.75pt;height:10.9pt;z-index:251666432"/>
        </w:pict>
      </w:r>
      <w:r w:rsidR="00255DB3">
        <w:rPr>
          <w:rFonts w:hint="eastAsia"/>
          <w:noProof/>
        </w:rPr>
        <w:pict>
          <v:shape id="_x0000_s1032" type="#_x0000_t202" style="position:absolute;margin-left:6pt;margin-top:14.8pt;width:66.75pt;height:25.5pt;z-index:251665408">
            <v:textbox style="mso-next-textbox:#_x0000_s1032">
              <w:txbxContent>
                <w:p w:rsidR="00255DB3" w:rsidRDefault="00255DB3" w:rsidP="0025092C">
                  <w:pPr>
                    <w:ind w:firstLineChars="50" w:firstLine="105"/>
                  </w:pPr>
                  <w:r>
                    <w:rPr>
                      <w:rFonts w:hint="eastAsia"/>
                    </w:rPr>
                    <w:t>酒精废水</w:t>
                  </w:r>
                </w:p>
              </w:txbxContent>
            </v:textbox>
          </v:shape>
        </w:pict>
      </w:r>
    </w:p>
    <w:p w:rsidR="00726D37" w:rsidRDefault="00726D37" w:rsidP="00726D37">
      <w:pPr>
        <w:rPr>
          <w:rFonts w:hint="eastAsia"/>
        </w:rPr>
      </w:pPr>
      <w:r>
        <w:rPr>
          <w:rFonts w:hint="eastAsia"/>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1" type="#_x0000_t105" style="position:absolute;left:0;text-align:left;margin-left:305.25pt;margin-top:12.1pt;width:86.25pt;height:15.75pt;z-index:251678720"/>
        </w:pict>
      </w:r>
    </w:p>
    <w:p w:rsidR="00255DB3" w:rsidRDefault="00D04BB3" w:rsidP="005B5F48">
      <w:pPr>
        <w:tabs>
          <w:tab w:val="left" w:pos="6675"/>
        </w:tabs>
        <w:rPr>
          <w:rFonts w:hint="eastAsia"/>
        </w:rPr>
      </w:pPr>
      <w:r>
        <w:rPr>
          <w:rFonts w:hint="eastAsia"/>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8" type="#_x0000_t77" style="position:absolute;left:0;text-align:left;margin-left:340.5pt;margin-top:29.15pt;width:15pt;height:7.15pt;z-index:251676672"/>
        </w:pict>
      </w:r>
      <w:r>
        <w:rPr>
          <w:rFonts w:hint="eastAsia"/>
          <w:noProof/>
        </w:rPr>
        <w:pict>
          <v:shape id="_x0000_s1055" type="#_x0000_t202" style="position:absolute;left:0;text-align:left;margin-left:104.25pt;margin-top:17.5pt;width:42.75pt;height:23.25pt;z-index:251682816">
            <v:textbox>
              <w:txbxContent>
                <w:p w:rsidR="005B5F48" w:rsidRDefault="005B5F48">
                  <w:r>
                    <w:rPr>
                      <w:rFonts w:hint="eastAsia"/>
                    </w:rPr>
                    <w:t>出水给</w:t>
                  </w:r>
                </w:p>
              </w:txbxContent>
            </v:textbox>
          </v:shape>
        </w:pict>
      </w:r>
      <w:r w:rsidR="00166BF9">
        <w:rPr>
          <w:rFonts w:hint="eastAsia"/>
          <w:noProof/>
        </w:rPr>
        <w:pict>
          <v:shape id="_x0000_s1045" type="#_x0000_t202" style="position:absolute;left:0;text-align:left;margin-left:359.25pt;margin-top:17.5pt;width:66pt;height:23.25pt;z-index:251675648">
            <v:textbox style="mso-next-textbox:#_x0000_s1045">
              <w:txbxContent>
                <w:p w:rsidR="00726D37" w:rsidRDefault="00726D37">
                  <w:r>
                    <w:rPr>
                      <w:rFonts w:hint="eastAsia"/>
                    </w:rPr>
                    <w:t>缺氧池</w:t>
                  </w:r>
                </w:p>
              </w:txbxContent>
            </v:textbox>
          </v:shape>
        </w:pict>
      </w:r>
      <w:r w:rsidR="005B5F48">
        <w:rPr>
          <w:rFonts w:hint="eastAsia"/>
          <w:noProof/>
        </w:rPr>
        <w:pict>
          <v:shape id="_x0000_s1054" type="#_x0000_t77" style="position:absolute;left:0;text-align:left;margin-left:147pt;margin-top:29.15pt;width:24pt;height:7.15pt;z-index:251681792"/>
        </w:pict>
      </w:r>
      <w:r w:rsidR="005B5F48">
        <w:rPr>
          <w:rFonts w:hint="eastAsia"/>
          <w:noProof/>
        </w:rPr>
        <w:pict>
          <v:shape id="_x0000_s1053" type="#_x0000_t202" style="position:absolute;left:0;text-align:left;margin-left:175.5pt;margin-top:17.5pt;width:53.25pt;height:25.5pt;z-index:251680768">
            <v:textbox>
              <w:txbxContent>
                <w:p w:rsidR="005B5F48" w:rsidRDefault="005B5F48">
                  <w:r>
                    <w:rPr>
                      <w:rFonts w:hint="eastAsia"/>
                    </w:rPr>
                    <w:t>沉淀池</w:t>
                  </w:r>
                </w:p>
              </w:txbxContent>
            </v:textbox>
          </v:shape>
        </w:pict>
      </w:r>
      <w:r w:rsidR="005B5F48">
        <w:rPr>
          <w:rFonts w:hint="eastAsia"/>
          <w:noProof/>
        </w:rPr>
        <w:pict>
          <v:shape id="_x0000_s1052" type="#_x0000_t77" style="position:absolute;left:0;text-align:left;margin-left:233.25pt;margin-top:29.15pt;width:24pt;height:7.15pt;z-index:251679744"/>
        </w:pict>
      </w:r>
      <w:r w:rsidR="00726D37">
        <w:rPr>
          <w:rFonts w:hint="eastAsia"/>
          <w:noProof/>
        </w:rPr>
        <w:pict>
          <v:shape id="_x0000_s1050" type="#_x0000_t202" style="position:absolute;left:0;text-align:left;margin-left:263.25pt;margin-top:17.5pt;width:1in;height:25.5pt;z-index:251677696">
            <v:textbox style="mso-next-textbox:#_x0000_s1050">
              <w:txbxContent>
                <w:p w:rsidR="00726D37" w:rsidRDefault="00726D37" w:rsidP="00726D37">
                  <w:r>
                    <w:rPr>
                      <w:rFonts w:hint="eastAsia"/>
                    </w:rPr>
                    <w:t>接触氧化池</w:t>
                  </w:r>
                </w:p>
              </w:txbxContent>
            </v:textbox>
          </v:shape>
        </w:pict>
      </w:r>
      <w:r w:rsidR="00726D37">
        <w:rPr>
          <w:rFonts w:hint="eastAsia"/>
        </w:rPr>
        <w:tab/>
      </w:r>
      <w:r w:rsidR="00166BF9">
        <w:rPr>
          <w:rFonts w:hint="eastAsia"/>
          <w:noProof/>
        </w:rPr>
        <w:lastRenderedPageBreak/>
        <w:drawing>
          <wp:inline distT="0" distB="0" distL="0" distR="0">
            <wp:extent cx="3124200" cy="3714750"/>
            <wp:effectExtent l="19050" t="0" r="0" b="0"/>
            <wp:docPr id="22" name="图片 21" descr="UASB构造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B构造图.jpg"/>
                    <pic:cNvPicPr/>
                  </pic:nvPicPr>
                  <pic:blipFill>
                    <a:blip r:embed="rId9"/>
                    <a:stretch>
                      <a:fillRect/>
                    </a:stretch>
                  </pic:blipFill>
                  <pic:spPr>
                    <a:xfrm>
                      <a:off x="0" y="0"/>
                      <a:ext cx="3124200" cy="3714750"/>
                    </a:xfrm>
                    <a:prstGeom prst="rect">
                      <a:avLst/>
                    </a:prstGeom>
                  </pic:spPr>
                </pic:pic>
              </a:graphicData>
            </a:graphic>
          </wp:inline>
        </w:drawing>
      </w:r>
    </w:p>
    <w:p w:rsidR="00516B11" w:rsidRDefault="00516B11" w:rsidP="005B5F48">
      <w:pPr>
        <w:tabs>
          <w:tab w:val="left" w:pos="6675"/>
        </w:tabs>
        <w:rPr>
          <w:rFonts w:hint="eastAsia"/>
        </w:rPr>
      </w:pPr>
    </w:p>
    <w:p w:rsidR="00516B11" w:rsidRDefault="00516B11" w:rsidP="005B5F48">
      <w:pPr>
        <w:tabs>
          <w:tab w:val="left" w:pos="6675"/>
        </w:tabs>
        <w:rPr>
          <w:rFonts w:ascii="Helvetica" w:hAnsi="Helvetica" w:hint="eastAsia"/>
          <w:color w:val="000000"/>
          <w:sz w:val="24"/>
          <w:szCs w:val="24"/>
        </w:rPr>
      </w:pPr>
      <w:r w:rsidRPr="00516B11">
        <w:rPr>
          <w:rFonts w:ascii="Helvetica" w:hAnsi="Helvetica"/>
          <w:color w:val="000000"/>
          <w:sz w:val="24"/>
          <w:szCs w:val="24"/>
        </w:rPr>
        <w:t>沼气的综合利用</w:t>
      </w:r>
      <w:r w:rsidRPr="00516B11">
        <w:rPr>
          <w:rFonts w:ascii="Helvetica" w:hAnsi="Helvetica"/>
          <w:color w:val="000000"/>
          <w:sz w:val="24"/>
          <w:szCs w:val="24"/>
        </w:rPr>
        <w:t xml:space="preserve">: </w:t>
      </w:r>
      <w:r w:rsidRPr="00516B11">
        <w:rPr>
          <w:rFonts w:ascii="Helvetica" w:hAnsi="Helvetica"/>
          <w:color w:val="000000"/>
          <w:sz w:val="24"/>
          <w:szCs w:val="24"/>
        </w:rPr>
        <w:t>沼气发酵不仅是一个生产沼气能源的过程，也是一个造肥的过程。在这个过程中，作物生长所需的氮、磷、钾等营养元素基本上都保持下来，因此沼液是很好的有机肥料。沼液及沼渣总称为沼肥，是生物质经过沼气池厌氧发酵的产物。据测定，沼液中含有丰富的氮、磷、钾、纳、钙等营养元素。沼液、沼渣中的大部分物质都是新生的，这就是沼液、沼渣与敞口池中粪水的根本区别。</w:t>
      </w:r>
      <w:r w:rsidRPr="00516B11">
        <w:rPr>
          <w:rFonts w:ascii="Helvetica" w:hAnsi="Helvetica"/>
          <w:color w:val="000000"/>
          <w:sz w:val="24"/>
          <w:szCs w:val="24"/>
        </w:rPr>
        <w:t xml:space="preserve"> </w:t>
      </w:r>
      <w:r w:rsidRPr="00516B11">
        <w:rPr>
          <w:rFonts w:ascii="Helvetica" w:hAnsi="Helvetica"/>
          <w:color w:val="000000"/>
          <w:sz w:val="24"/>
          <w:szCs w:val="24"/>
        </w:rPr>
        <w:t xml:space="preserve">　　沼气池发酵与敞口池区制氮素转化及保存效果对比见表３。</w:t>
      </w:r>
      <w:r w:rsidRPr="00516B11">
        <w:rPr>
          <w:rFonts w:ascii="Helvetica" w:hAnsi="Helvetica"/>
          <w:color w:val="000000"/>
          <w:sz w:val="24"/>
          <w:szCs w:val="24"/>
        </w:rPr>
        <w:t xml:space="preserve"> </w:t>
      </w:r>
      <w:r w:rsidRPr="00516B11">
        <w:rPr>
          <w:rFonts w:ascii="Helvetica" w:hAnsi="Helvetica"/>
          <w:color w:val="000000"/>
          <w:sz w:val="24"/>
          <w:szCs w:val="24"/>
        </w:rPr>
        <w:t xml:space="preserve">　　沼液中，已经测出各类氨基酸、维生素、蛋白质、赤霉素、生长素、糖类、核酸以及抗生素等，这些物质都是综全利用的物质基础。例如：赤霉素可使种子提早发芽，某些核酸、单糖能增强作物的抗旱能力，某些游离氨基酸能增强作物抗冻能力某些抗生素则能防治某些作物病虫害，多种氨基酸和微量元素添加到饮料中以弥补其不足，促进畜禽增产等。</w:t>
      </w:r>
    </w:p>
    <w:p w:rsidR="000D74E4" w:rsidRDefault="000D74E4" w:rsidP="000D74E4">
      <w:pPr>
        <w:autoSpaceDE w:val="0"/>
        <w:autoSpaceDN w:val="0"/>
        <w:adjustRightInd w:val="0"/>
        <w:spacing w:line="520" w:lineRule="exact"/>
        <w:ind w:firstLineChars="200" w:firstLine="560"/>
        <w:jc w:val="left"/>
        <w:rPr>
          <w:rFonts w:hint="eastAsia"/>
          <w:sz w:val="28"/>
        </w:rPr>
      </w:pPr>
      <w:r w:rsidRPr="006C33DE">
        <w:rPr>
          <w:rFonts w:hint="eastAsia"/>
          <w:sz w:val="28"/>
        </w:rPr>
        <w:t>以某木薯酒精厂废水处理工程为例说明。主要生产木薯淀粉，年产</w:t>
      </w:r>
      <w:r w:rsidRPr="006C33DE">
        <w:rPr>
          <w:rFonts w:hint="eastAsia"/>
          <w:sz w:val="28"/>
        </w:rPr>
        <w:t>6</w:t>
      </w:r>
      <w:r w:rsidRPr="006C33DE">
        <w:rPr>
          <w:rFonts w:hint="eastAsia"/>
          <w:sz w:val="28"/>
        </w:rPr>
        <w:t>万吨，淀粉废水水量为</w:t>
      </w:r>
      <w:r w:rsidRPr="006C33DE">
        <w:rPr>
          <w:rFonts w:hint="eastAsia"/>
          <w:sz w:val="28"/>
        </w:rPr>
        <w:t>4800</w:t>
      </w:r>
      <w:r w:rsidRPr="006C33DE">
        <w:rPr>
          <w:sz w:val="28"/>
        </w:rPr>
        <w:t>m</w:t>
      </w:r>
      <w:r w:rsidRPr="00E05415">
        <w:rPr>
          <w:sz w:val="28"/>
          <w:vertAlign w:val="superscript"/>
        </w:rPr>
        <w:t>3</w:t>
      </w:r>
      <w:r w:rsidRPr="006C33DE">
        <w:rPr>
          <w:sz w:val="28"/>
        </w:rPr>
        <w:t>/d</w:t>
      </w:r>
      <w:r w:rsidRPr="006C33DE">
        <w:rPr>
          <w:rFonts w:hint="eastAsia"/>
          <w:sz w:val="28"/>
        </w:rPr>
        <w:t>，</w:t>
      </w:r>
      <w:r w:rsidRPr="006C33DE">
        <w:rPr>
          <w:sz w:val="28"/>
        </w:rPr>
        <w:t xml:space="preserve">CODcr </w:t>
      </w:r>
      <w:r w:rsidRPr="006C33DE">
        <w:rPr>
          <w:rFonts w:hint="eastAsia"/>
          <w:sz w:val="28"/>
        </w:rPr>
        <w:t>300</w:t>
      </w:r>
      <w:r w:rsidRPr="006C33DE">
        <w:rPr>
          <w:sz w:val="28"/>
        </w:rPr>
        <w:t>00mg/L</w:t>
      </w:r>
      <w:r w:rsidRPr="006C33DE">
        <w:rPr>
          <w:rFonts w:hint="eastAsia"/>
          <w:sz w:val="28"/>
        </w:rPr>
        <w:t>，</w:t>
      </w:r>
      <w:r w:rsidRPr="006C33DE">
        <w:rPr>
          <w:sz w:val="28"/>
        </w:rPr>
        <w:t xml:space="preserve">BOD5 </w:t>
      </w:r>
      <w:r w:rsidRPr="006C33DE">
        <w:rPr>
          <w:rFonts w:hint="eastAsia"/>
          <w:sz w:val="28"/>
        </w:rPr>
        <w:t>18</w:t>
      </w:r>
      <w:r w:rsidRPr="006C33DE">
        <w:rPr>
          <w:sz w:val="28"/>
        </w:rPr>
        <w:t>000mg/L</w:t>
      </w:r>
      <w:r w:rsidRPr="006C33DE">
        <w:rPr>
          <w:rFonts w:hint="eastAsia"/>
          <w:sz w:val="28"/>
        </w:rPr>
        <w:t>，</w:t>
      </w:r>
      <w:r w:rsidRPr="006C33DE">
        <w:rPr>
          <w:sz w:val="28"/>
        </w:rPr>
        <w:t xml:space="preserve">SS </w:t>
      </w:r>
      <w:r w:rsidRPr="006C33DE">
        <w:rPr>
          <w:rFonts w:hint="eastAsia"/>
          <w:sz w:val="28"/>
        </w:rPr>
        <w:t>2</w:t>
      </w:r>
      <w:r w:rsidRPr="006C33DE">
        <w:rPr>
          <w:sz w:val="28"/>
        </w:rPr>
        <w:t>000mg/L</w:t>
      </w:r>
      <w:r w:rsidRPr="006C33DE">
        <w:rPr>
          <w:rFonts w:hint="eastAsia"/>
          <w:sz w:val="28"/>
        </w:rPr>
        <w:t>，</w:t>
      </w:r>
      <w:r w:rsidRPr="006C33DE">
        <w:rPr>
          <w:sz w:val="28"/>
        </w:rPr>
        <w:t>pH 4-5</w:t>
      </w:r>
      <w:r w:rsidRPr="006C33DE">
        <w:rPr>
          <w:rFonts w:hint="eastAsia"/>
          <w:sz w:val="28"/>
        </w:rPr>
        <w:t>。根据环保部门的有关规定，废水排放应达到《污水综合排放标准》</w:t>
      </w:r>
      <w:r w:rsidRPr="006C33DE">
        <w:rPr>
          <w:sz w:val="28"/>
        </w:rPr>
        <w:t>(GB8978-1996)</w:t>
      </w:r>
      <w:r w:rsidRPr="006C33DE">
        <w:rPr>
          <w:rFonts w:hint="eastAsia"/>
          <w:sz w:val="28"/>
        </w:rPr>
        <w:t>中的一级标准：</w:t>
      </w:r>
      <w:r w:rsidRPr="006C33DE">
        <w:rPr>
          <w:sz w:val="28"/>
        </w:rPr>
        <w:t xml:space="preserve">CODcr </w:t>
      </w:r>
      <w:r w:rsidRPr="006C33DE">
        <w:rPr>
          <w:rFonts w:hint="eastAsia"/>
          <w:sz w:val="28"/>
        </w:rPr>
        <w:t>≤</w:t>
      </w:r>
      <w:r>
        <w:rPr>
          <w:rFonts w:hint="eastAsia"/>
          <w:sz w:val="28"/>
        </w:rPr>
        <w:t>3</w:t>
      </w:r>
      <w:r w:rsidRPr="006C33DE">
        <w:rPr>
          <w:sz w:val="28"/>
        </w:rPr>
        <w:t>0mg/L</w:t>
      </w:r>
      <w:r w:rsidRPr="006C33DE">
        <w:rPr>
          <w:rFonts w:hint="eastAsia"/>
          <w:sz w:val="28"/>
        </w:rPr>
        <w:t>，</w:t>
      </w:r>
      <w:r w:rsidRPr="006C33DE">
        <w:rPr>
          <w:sz w:val="28"/>
        </w:rPr>
        <w:t xml:space="preserve">BOD5 </w:t>
      </w:r>
      <w:r w:rsidRPr="006C33DE">
        <w:rPr>
          <w:rFonts w:hint="eastAsia"/>
          <w:sz w:val="28"/>
        </w:rPr>
        <w:t>≤</w:t>
      </w:r>
      <w:r>
        <w:rPr>
          <w:rFonts w:hint="eastAsia"/>
          <w:sz w:val="28"/>
        </w:rPr>
        <w:t>150</w:t>
      </w:r>
      <w:r w:rsidRPr="000D74E4">
        <w:rPr>
          <w:sz w:val="28"/>
        </w:rPr>
        <w:t xml:space="preserve"> </w:t>
      </w:r>
      <w:r w:rsidRPr="006C33DE">
        <w:rPr>
          <w:sz w:val="28"/>
        </w:rPr>
        <w:t>mg/L</w:t>
      </w:r>
      <w:r>
        <w:rPr>
          <w:rFonts w:hint="eastAsia"/>
          <w:sz w:val="28"/>
        </w:rPr>
        <w:t>，</w:t>
      </w:r>
      <w:r>
        <w:rPr>
          <w:rFonts w:hint="eastAsia"/>
          <w:sz w:val="28"/>
        </w:rPr>
        <w:t xml:space="preserve">SS </w:t>
      </w:r>
      <w:r w:rsidRPr="006C33DE">
        <w:rPr>
          <w:rFonts w:hint="eastAsia"/>
          <w:sz w:val="28"/>
        </w:rPr>
        <w:t>≤</w:t>
      </w:r>
      <w:r>
        <w:rPr>
          <w:rFonts w:hint="eastAsia"/>
          <w:sz w:val="28"/>
        </w:rPr>
        <w:t xml:space="preserve">200 </w:t>
      </w:r>
      <w:r w:rsidRPr="006C33DE">
        <w:rPr>
          <w:sz w:val="28"/>
        </w:rPr>
        <w:t>mg/L</w:t>
      </w:r>
      <w:r>
        <w:rPr>
          <w:rFonts w:hint="eastAsia"/>
          <w:sz w:val="28"/>
        </w:rPr>
        <w:t xml:space="preserve"> </w:t>
      </w:r>
      <w:r>
        <w:rPr>
          <w:rFonts w:hint="eastAsia"/>
          <w:sz w:val="28"/>
        </w:rPr>
        <w:t>，</w:t>
      </w:r>
      <w:r>
        <w:rPr>
          <w:rFonts w:hint="eastAsia"/>
          <w:sz w:val="28"/>
        </w:rPr>
        <w:t>PH 6-9</w:t>
      </w:r>
    </w:p>
    <w:p w:rsidR="009423CE" w:rsidRPr="006C33DE" w:rsidRDefault="009423CE" w:rsidP="009423CE">
      <w:pPr>
        <w:autoSpaceDE w:val="0"/>
        <w:autoSpaceDN w:val="0"/>
        <w:adjustRightInd w:val="0"/>
        <w:spacing w:line="520" w:lineRule="exact"/>
        <w:ind w:firstLineChars="200" w:firstLine="560"/>
        <w:jc w:val="left"/>
        <w:rPr>
          <w:sz w:val="28"/>
        </w:rPr>
      </w:pPr>
      <w:r w:rsidRPr="006C33DE">
        <w:rPr>
          <w:rFonts w:hint="eastAsia"/>
          <w:sz w:val="28"/>
        </w:rPr>
        <w:t>行费用：人工费用</w:t>
      </w:r>
      <w:r w:rsidRPr="006C33DE">
        <w:rPr>
          <w:sz w:val="28"/>
        </w:rPr>
        <w:t xml:space="preserve">0.05 </w:t>
      </w:r>
      <w:r w:rsidRPr="006C33DE">
        <w:rPr>
          <w:rFonts w:hint="eastAsia"/>
          <w:sz w:val="28"/>
        </w:rPr>
        <w:t>元</w:t>
      </w:r>
      <w:r w:rsidRPr="006C33DE">
        <w:rPr>
          <w:sz w:val="28"/>
        </w:rPr>
        <w:t>/</w:t>
      </w:r>
      <w:r w:rsidRPr="006C33DE">
        <w:rPr>
          <w:rFonts w:hint="eastAsia"/>
          <w:sz w:val="28"/>
        </w:rPr>
        <w:t>吨水；吨水电耗</w:t>
      </w:r>
      <w:r w:rsidRPr="006C33DE">
        <w:rPr>
          <w:sz w:val="28"/>
        </w:rPr>
        <w:t>0.</w:t>
      </w:r>
      <w:r w:rsidRPr="006C33DE">
        <w:rPr>
          <w:rFonts w:hint="eastAsia"/>
          <w:sz w:val="28"/>
        </w:rPr>
        <w:t>65</w:t>
      </w:r>
      <w:r w:rsidRPr="006C33DE">
        <w:rPr>
          <w:sz w:val="28"/>
        </w:rPr>
        <w:t xml:space="preserve"> </w:t>
      </w:r>
      <w:r w:rsidRPr="006C33DE">
        <w:rPr>
          <w:rFonts w:hint="eastAsia"/>
          <w:sz w:val="28"/>
        </w:rPr>
        <w:t>元</w:t>
      </w:r>
      <w:r w:rsidRPr="006C33DE">
        <w:rPr>
          <w:sz w:val="28"/>
        </w:rPr>
        <w:t>/</w:t>
      </w:r>
      <w:r w:rsidRPr="006C33DE">
        <w:rPr>
          <w:rFonts w:hint="eastAsia"/>
          <w:sz w:val="28"/>
        </w:rPr>
        <w:t>吨水，药剂费</w:t>
      </w:r>
      <w:r w:rsidRPr="006C33DE">
        <w:rPr>
          <w:rFonts w:hint="eastAsia"/>
          <w:sz w:val="28"/>
        </w:rPr>
        <w:t>0.25</w:t>
      </w:r>
      <w:r w:rsidRPr="006C33DE">
        <w:rPr>
          <w:rFonts w:hint="eastAsia"/>
          <w:sz w:val="28"/>
        </w:rPr>
        <w:t>元</w:t>
      </w:r>
      <w:r w:rsidRPr="006C33DE">
        <w:rPr>
          <w:rFonts w:hint="eastAsia"/>
          <w:sz w:val="28"/>
        </w:rPr>
        <w:t>/</w:t>
      </w:r>
      <w:r w:rsidRPr="006C33DE">
        <w:rPr>
          <w:rFonts w:hint="eastAsia"/>
          <w:sz w:val="28"/>
        </w:rPr>
        <w:t>吨水，直接费用</w:t>
      </w:r>
      <w:r w:rsidRPr="006C33DE">
        <w:rPr>
          <w:rFonts w:hint="eastAsia"/>
          <w:sz w:val="28"/>
        </w:rPr>
        <w:t>1.00</w:t>
      </w:r>
      <w:r w:rsidRPr="006C33DE">
        <w:rPr>
          <w:rFonts w:hint="eastAsia"/>
          <w:sz w:val="28"/>
        </w:rPr>
        <w:t>元</w:t>
      </w:r>
      <w:r w:rsidRPr="006C33DE">
        <w:rPr>
          <w:sz w:val="28"/>
        </w:rPr>
        <w:t>/</w:t>
      </w:r>
      <w:r w:rsidRPr="006C33DE">
        <w:rPr>
          <w:rFonts w:hint="eastAsia"/>
          <w:sz w:val="28"/>
        </w:rPr>
        <w:t>吨水。</w:t>
      </w:r>
    </w:p>
    <w:p w:rsidR="009423CE" w:rsidRPr="006C33DE" w:rsidRDefault="009423CE" w:rsidP="009423CE">
      <w:pPr>
        <w:autoSpaceDE w:val="0"/>
        <w:autoSpaceDN w:val="0"/>
        <w:adjustRightInd w:val="0"/>
        <w:spacing w:line="520" w:lineRule="exact"/>
        <w:ind w:firstLineChars="200" w:firstLine="560"/>
        <w:jc w:val="left"/>
        <w:rPr>
          <w:rFonts w:hint="eastAsia"/>
          <w:sz w:val="28"/>
        </w:rPr>
      </w:pPr>
      <w:r w:rsidRPr="006C33DE">
        <w:rPr>
          <w:rFonts w:hint="eastAsia"/>
          <w:sz w:val="28"/>
        </w:rPr>
        <w:t>效益分析：厌氧段每天接纳</w:t>
      </w:r>
      <w:r w:rsidRPr="006C33DE">
        <w:rPr>
          <w:rFonts w:hint="eastAsia"/>
          <w:sz w:val="28"/>
        </w:rPr>
        <w:t>COD</w:t>
      </w:r>
      <w:r w:rsidRPr="006C33DE">
        <w:rPr>
          <w:rFonts w:hint="eastAsia"/>
          <w:sz w:val="28"/>
        </w:rPr>
        <w:t>总量约为</w:t>
      </w:r>
      <w:r w:rsidRPr="006C33DE">
        <w:rPr>
          <w:rFonts w:hint="eastAsia"/>
          <w:sz w:val="28"/>
        </w:rPr>
        <w:t>129600</w:t>
      </w:r>
      <w:r w:rsidRPr="006C33DE">
        <w:rPr>
          <w:rFonts w:hint="eastAsia"/>
          <w:sz w:val="28"/>
        </w:rPr>
        <w:t>公斤，</w:t>
      </w:r>
      <w:r w:rsidRPr="009423CE">
        <w:rPr>
          <w:sz w:val="28"/>
          <w:szCs w:val="28"/>
        </w:rPr>
        <w:t>每立方米</w:t>
      </w:r>
      <w:r w:rsidRPr="009423CE">
        <w:rPr>
          <w:sz w:val="28"/>
          <w:szCs w:val="28"/>
        </w:rPr>
        <w:lastRenderedPageBreak/>
        <w:t>沼气的发热量约为</w:t>
      </w:r>
      <w:r w:rsidRPr="009423CE">
        <w:rPr>
          <w:sz w:val="28"/>
          <w:szCs w:val="28"/>
        </w:rPr>
        <w:t>20800-23600</w:t>
      </w:r>
      <w:r w:rsidRPr="009423CE">
        <w:rPr>
          <w:sz w:val="28"/>
          <w:szCs w:val="28"/>
        </w:rPr>
        <w:t>焦耳</w:t>
      </w:r>
      <w:r>
        <w:rPr>
          <w:rFonts w:hint="eastAsia"/>
        </w:rPr>
        <w:t>，</w:t>
      </w:r>
      <w:r w:rsidRPr="006C33DE">
        <w:rPr>
          <w:rFonts w:hint="eastAsia"/>
          <w:sz w:val="28"/>
        </w:rPr>
        <w:t>沼气发热量约为</w:t>
      </w:r>
      <w:r w:rsidRPr="006C33DE">
        <w:rPr>
          <w:rFonts w:hint="eastAsia"/>
          <w:sz w:val="28"/>
        </w:rPr>
        <w:t>5500</w:t>
      </w:r>
      <w:r w:rsidRPr="006C33DE">
        <w:rPr>
          <w:rFonts w:hint="eastAsia"/>
          <w:sz w:val="28"/>
        </w:rPr>
        <w:t>千卡</w:t>
      </w:r>
      <w:r w:rsidRPr="006C33DE">
        <w:rPr>
          <w:rFonts w:hint="eastAsia"/>
          <w:sz w:val="28"/>
        </w:rPr>
        <w:t>/m</w:t>
      </w:r>
      <w:r w:rsidRPr="008C0860">
        <w:rPr>
          <w:rFonts w:hint="eastAsia"/>
          <w:sz w:val="28"/>
          <w:vertAlign w:val="superscript"/>
        </w:rPr>
        <w:t>3</w:t>
      </w:r>
      <w:r w:rsidRPr="006C33DE">
        <w:rPr>
          <w:rFonts w:hint="eastAsia"/>
          <w:sz w:val="28"/>
        </w:rPr>
        <w:t>，相当于</w:t>
      </w:r>
      <w:smartTag w:uri="urn:schemas-microsoft-com:office:smarttags" w:element="chmetcnv">
        <w:smartTagPr>
          <w:attr w:name="TCSC" w:val="0"/>
          <w:attr w:name="NumberType" w:val="1"/>
          <w:attr w:name="Negative" w:val="False"/>
          <w:attr w:name="HasSpace" w:val="False"/>
          <w:attr w:name="SourceValue" w:val="1"/>
          <w:attr w:name="UnitName" w:val="kg"/>
        </w:smartTagPr>
        <w:r w:rsidRPr="006C33DE">
          <w:rPr>
            <w:rFonts w:hint="eastAsia"/>
            <w:sz w:val="28"/>
          </w:rPr>
          <w:t>1kg</w:t>
        </w:r>
      </w:smartTag>
      <w:r w:rsidRPr="006C33DE">
        <w:rPr>
          <w:rFonts w:hint="eastAsia"/>
          <w:sz w:val="28"/>
        </w:rPr>
        <w:t>燃煤的热值，回收用于厂内生产锅炉燃烧，每天节约标准煤</w:t>
      </w:r>
      <w:r w:rsidRPr="006C33DE">
        <w:rPr>
          <w:rFonts w:hint="eastAsia"/>
          <w:sz w:val="28"/>
        </w:rPr>
        <w:t>51</w:t>
      </w:r>
      <w:r w:rsidRPr="006C33DE">
        <w:rPr>
          <w:rFonts w:hint="eastAsia"/>
          <w:sz w:val="28"/>
        </w:rPr>
        <w:t>吨，吨煤按</w:t>
      </w:r>
      <w:r w:rsidRPr="006C33DE">
        <w:rPr>
          <w:rFonts w:hint="eastAsia"/>
          <w:sz w:val="28"/>
        </w:rPr>
        <w:t>600</w:t>
      </w:r>
      <w:r w:rsidRPr="006C33DE">
        <w:rPr>
          <w:rFonts w:hint="eastAsia"/>
          <w:sz w:val="28"/>
        </w:rPr>
        <w:t>元计，每天可收益</w:t>
      </w:r>
      <w:r w:rsidRPr="006C33DE">
        <w:rPr>
          <w:rFonts w:hint="eastAsia"/>
          <w:sz w:val="28"/>
        </w:rPr>
        <w:t>30600</w:t>
      </w:r>
      <w:r w:rsidRPr="006C33DE">
        <w:rPr>
          <w:rFonts w:hint="eastAsia"/>
          <w:sz w:val="28"/>
        </w:rPr>
        <w:t>元，全年按</w:t>
      </w:r>
      <w:r w:rsidRPr="006C33DE">
        <w:rPr>
          <w:rFonts w:hint="eastAsia"/>
          <w:sz w:val="28"/>
        </w:rPr>
        <w:t>300</w:t>
      </w:r>
      <w:r w:rsidRPr="006C33DE">
        <w:rPr>
          <w:rFonts w:hint="eastAsia"/>
          <w:sz w:val="28"/>
        </w:rPr>
        <w:t>天生产时间计算，可节约标准煤炭</w:t>
      </w:r>
      <w:r w:rsidRPr="006C33DE">
        <w:rPr>
          <w:rFonts w:hint="eastAsia"/>
          <w:sz w:val="28"/>
        </w:rPr>
        <w:t>15300</w:t>
      </w:r>
      <w:r w:rsidRPr="006C33DE">
        <w:rPr>
          <w:rFonts w:hint="eastAsia"/>
          <w:sz w:val="28"/>
        </w:rPr>
        <w:t>余吨，每年节约煤款</w:t>
      </w:r>
      <w:r w:rsidRPr="006C33DE">
        <w:rPr>
          <w:rFonts w:hint="eastAsia"/>
          <w:sz w:val="28"/>
        </w:rPr>
        <w:t>918</w:t>
      </w:r>
      <w:r w:rsidRPr="006C33DE">
        <w:rPr>
          <w:rFonts w:hint="eastAsia"/>
          <w:sz w:val="28"/>
        </w:rPr>
        <w:t>万元。除去年运行费用约</w:t>
      </w:r>
      <w:r w:rsidRPr="006C33DE">
        <w:rPr>
          <w:rFonts w:hint="eastAsia"/>
          <w:sz w:val="28"/>
        </w:rPr>
        <w:t>144</w:t>
      </w:r>
      <w:r w:rsidRPr="006C33DE">
        <w:rPr>
          <w:rFonts w:hint="eastAsia"/>
          <w:sz w:val="28"/>
        </w:rPr>
        <w:t>万元，吨水收益</w:t>
      </w:r>
      <w:r w:rsidRPr="006C33DE">
        <w:rPr>
          <w:rFonts w:hint="eastAsia"/>
          <w:sz w:val="28"/>
        </w:rPr>
        <w:t>5.3</w:t>
      </w:r>
      <w:r w:rsidRPr="006C33DE">
        <w:rPr>
          <w:rFonts w:hint="eastAsia"/>
          <w:sz w:val="28"/>
        </w:rPr>
        <w:t>元</w:t>
      </w:r>
      <w:r w:rsidRPr="006C33DE">
        <w:rPr>
          <w:sz w:val="28"/>
        </w:rPr>
        <w:t>/</w:t>
      </w:r>
      <w:r w:rsidRPr="006C33DE">
        <w:rPr>
          <w:rFonts w:hint="eastAsia"/>
          <w:sz w:val="28"/>
        </w:rPr>
        <w:t>吨水。</w:t>
      </w:r>
    </w:p>
    <w:p w:rsidR="009423CE" w:rsidRPr="006C33DE" w:rsidRDefault="009423CE" w:rsidP="009423CE">
      <w:pPr>
        <w:autoSpaceDE w:val="0"/>
        <w:autoSpaceDN w:val="0"/>
        <w:adjustRightInd w:val="0"/>
        <w:spacing w:line="520" w:lineRule="exact"/>
        <w:ind w:firstLineChars="200" w:firstLine="560"/>
        <w:jc w:val="left"/>
        <w:rPr>
          <w:sz w:val="28"/>
        </w:rPr>
      </w:pPr>
    </w:p>
    <w:p w:rsidR="000D74E4" w:rsidRPr="00516B11" w:rsidRDefault="000D74E4" w:rsidP="005B5F48">
      <w:pPr>
        <w:tabs>
          <w:tab w:val="left" w:pos="6675"/>
        </w:tabs>
        <w:rPr>
          <w:rFonts w:hint="eastAsia"/>
          <w:sz w:val="24"/>
          <w:szCs w:val="24"/>
        </w:rPr>
      </w:pPr>
    </w:p>
    <w:sectPr w:rsidR="000D74E4" w:rsidRPr="00516B11" w:rsidSect="004E25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B0995"/>
    <w:multiLevelType w:val="multilevel"/>
    <w:tmpl w:val="3D3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2065A"/>
    <w:multiLevelType w:val="multilevel"/>
    <w:tmpl w:val="BF7E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35B"/>
    <w:rsid w:val="000D74E4"/>
    <w:rsid w:val="00150E59"/>
    <w:rsid w:val="00166BF9"/>
    <w:rsid w:val="001F3EEC"/>
    <w:rsid w:val="0025092C"/>
    <w:rsid w:val="00255DB3"/>
    <w:rsid w:val="002E5C2E"/>
    <w:rsid w:val="004E257F"/>
    <w:rsid w:val="00516B11"/>
    <w:rsid w:val="005B5F48"/>
    <w:rsid w:val="005C2FC5"/>
    <w:rsid w:val="00726D37"/>
    <w:rsid w:val="0074235B"/>
    <w:rsid w:val="007517D4"/>
    <w:rsid w:val="00752BD2"/>
    <w:rsid w:val="0076557E"/>
    <w:rsid w:val="00773454"/>
    <w:rsid w:val="007E0FD4"/>
    <w:rsid w:val="00911452"/>
    <w:rsid w:val="009423CE"/>
    <w:rsid w:val="0098073E"/>
    <w:rsid w:val="009F34D8"/>
    <w:rsid w:val="00A76D36"/>
    <w:rsid w:val="00B83385"/>
    <w:rsid w:val="00C41738"/>
    <w:rsid w:val="00D04BB3"/>
    <w:rsid w:val="00D9720E"/>
    <w:rsid w:val="00DE4D37"/>
    <w:rsid w:val="00DE70F4"/>
    <w:rsid w:val="00F16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rules v:ext="edit">
        <o:r id="V:Rule2" type="callout" idref="#_x0000_s1056"/>
        <o:r id="V:Rule4" type="callout" idref="#_x0000_s1058"/>
        <o:r id="V:Rule10" type="connector" idref="#_x0000_s1064"/>
        <o:r id="V:Rule12" type="connector" idref="#_x0000_s1067"/>
        <o:r id="V:Rule14" type="connector" idref="#_x0000_s1068"/>
        <o:r id="V:Rule18" type="connector" idref="#_x0000_s1071"/>
        <o:r id="V:Rule20" type="callout"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7F"/>
    <w:pPr>
      <w:widowControl w:val="0"/>
      <w:jc w:val="both"/>
    </w:pPr>
  </w:style>
  <w:style w:type="paragraph" w:styleId="2">
    <w:name w:val="heading 2"/>
    <w:basedOn w:val="a"/>
    <w:link w:val="2Char"/>
    <w:uiPriority w:val="9"/>
    <w:qFormat/>
    <w:rsid w:val="009F34D8"/>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D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9F34D8"/>
    <w:rPr>
      <w:rFonts w:ascii="宋体" w:eastAsia="宋体" w:hAnsi="宋体" w:cs="宋体"/>
      <w:b/>
      <w:bCs/>
      <w:kern w:val="0"/>
      <w:sz w:val="24"/>
      <w:szCs w:val="24"/>
    </w:rPr>
  </w:style>
  <w:style w:type="character" w:styleId="a4">
    <w:name w:val="Hyperlink"/>
    <w:basedOn w:val="a0"/>
    <w:uiPriority w:val="99"/>
    <w:semiHidden/>
    <w:unhideWhenUsed/>
    <w:rsid w:val="002E5C2E"/>
    <w:rPr>
      <w:strike w:val="0"/>
      <w:dstrike w:val="0"/>
      <w:color w:val="000000"/>
      <w:u w:val="none"/>
      <w:effect w:val="none"/>
    </w:rPr>
  </w:style>
  <w:style w:type="character" w:styleId="a5">
    <w:name w:val="Strong"/>
    <w:basedOn w:val="a0"/>
    <w:uiPriority w:val="22"/>
    <w:qFormat/>
    <w:rsid w:val="002E5C2E"/>
    <w:rPr>
      <w:b w:val="0"/>
      <w:bCs w:val="0"/>
      <w:i w:val="0"/>
      <w:iCs w:val="0"/>
    </w:rPr>
  </w:style>
  <w:style w:type="paragraph" w:styleId="a6">
    <w:name w:val="Normal (Web)"/>
    <w:basedOn w:val="a"/>
    <w:uiPriority w:val="99"/>
    <w:unhideWhenUsed/>
    <w:rsid w:val="002E5C2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2E5C2E"/>
    <w:rPr>
      <w:sz w:val="18"/>
      <w:szCs w:val="18"/>
    </w:rPr>
  </w:style>
  <w:style w:type="character" w:customStyle="1" w:styleId="Char">
    <w:name w:val="批注框文本 Char"/>
    <w:basedOn w:val="a0"/>
    <w:link w:val="a7"/>
    <w:uiPriority w:val="99"/>
    <w:semiHidden/>
    <w:rsid w:val="002E5C2E"/>
    <w:rPr>
      <w:sz w:val="18"/>
      <w:szCs w:val="18"/>
    </w:rPr>
  </w:style>
  <w:style w:type="paragraph" w:styleId="a8">
    <w:name w:val="Subtitle"/>
    <w:basedOn w:val="a"/>
    <w:next w:val="a"/>
    <w:link w:val="Char0"/>
    <w:qFormat/>
    <w:rsid w:val="00C41738"/>
    <w:pPr>
      <w:spacing w:before="240" w:after="60" w:line="312" w:lineRule="auto"/>
      <w:jc w:val="left"/>
      <w:outlineLvl w:val="1"/>
    </w:pPr>
    <w:rPr>
      <w:rFonts w:ascii="Cambria" w:eastAsia="宋体" w:hAnsi="Cambria" w:cs="Times New Roman"/>
      <w:b/>
      <w:bCs/>
      <w:kern w:val="28"/>
      <w:sz w:val="28"/>
      <w:szCs w:val="32"/>
    </w:rPr>
  </w:style>
  <w:style w:type="character" w:customStyle="1" w:styleId="Char0">
    <w:name w:val="副标题 Char"/>
    <w:basedOn w:val="a0"/>
    <w:link w:val="a8"/>
    <w:rsid w:val="00C41738"/>
    <w:rPr>
      <w:rFonts w:ascii="Cambria" w:eastAsia="宋体" w:hAnsi="Cambria" w:cs="Times New Roman"/>
      <w:b/>
      <w:bCs/>
      <w:kern w:val="28"/>
      <w:sz w:val="28"/>
      <w:szCs w:val="32"/>
    </w:rPr>
  </w:style>
  <w:style w:type="paragraph" w:styleId="a9">
    <w:name w:val="Title"/>
    <w:basedOn w:val="a"/>
    <w:next w:val="a"/>
    <w:link w:val="Char1"/>
    <w:qFormat/>
    <w:rsid w:val="0025092C"/>
    <w:pPr>
      <w:spacing w:before="240" w:after="60"/>
      <w:jc w:val="center"/>
      <w:outlineLvl w:val="0"/>
    </w:pPr>
    <w:rPr>
      <w:rFonts w:ascii="Cambria" w:eastAsia="宋体" w:hAnsi="Cambria" w:cs="Times New Roman"/>
      <w:b/>
      <w:bCs/>
      <w:sz w:val="28"/>
      <w:szCs w:val="32"/>
    </w:rPr>
  </w:style>
  <w:style w:type="character" w:customStyle="1" w:styleId="Char1">
    <w:name w:val="标题 Char"/>
    <w:basedOn w:val="a0"/>
    <w:link w:val="a9"/>
    <w:rsid w:val="0025092C"/>
    <w:rPr>
      <w:rFonts w:ascii="Cambria" w:eastAsia="宋体" w:hAnsi="Cambria" w:cs="Times New Roman"/>
      <w:b/>
      <w:bCs/>
      <w:sz w:val="28"/>
      <w:szCs w:val="32"/>
    </w:rPr>
  </w:style>
  <w:style w:type="paragraph" w:styleId="HTML">
    <w:name w:val="HTML Preformatted"/>
    <w:basedOn w:val="a"/>
    <w:link w:val="HTMLChar"/>
    <w:uiPriority w:val="99"/>
    <w:unhideWhenUsed/>
    <w:rsid w:val="000D7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0D74E4"/>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divs>
    <w:div w:id="422117877">
      <w:bodyDiv w:val="1"/>
      <w:marLeft w:val="0"/>
      <w:marRight w:val="0"/>
      <w:marTop w:val="0"/>
      <w:marBottom w:val="0"/>
      <w:divBdr>
        <w:top w:val="none" w:sz="0" w:space="0" w:color="auto"/>
        <w:left w:val="none" w:sz="0" w:space="0" w:color="auto"/>
        <w:bottom w:val="none" w:sz="0" w:space="0" w:color="auto"/>
        <w:right w:val="none" w:sz="0" w:space="0" w:color="auto"/>
      </w:divBdr>
      <w:divsChild>
        <w:div w:id="2098746077">
          <w:marLeft w:val="0"/>
          <w:marRight w:val="0"/>
          <w:marTop w:val="0"/>
          <w:marBottom w:val="150"/>
          <w:divBdr>
            <w:top w:val="single" w:sz="6" w:space="1" w:color="9DB3C5"/>
            <w:left w:val="single" w:sz="6" w:space="1" w:color="9DB3C5"/>
            <w:bottom w:val="single" w:sz="6" w:space="1" w:color="9DB3C5"/>
            <w:right w:val="single" w:sz="6" w:space="1" w:color="9DB3C5"/>
          </w:divBdr>
          <w:divsChild>
            <w:div w:id="1964188364">
              <w:marLeft w:val="0"/>
              <w:marRight w:val="0"/>
              <w:marTop w:val="0"/>
              <w:marBottom w:val="0"/>
              <w:divBdr>
                <w:top w:val="none" w:sz="0" w:space="0" w:color="auto"/>
                <w:left w:val="none" w:sz="0" w:space="0" w:color="auto"/>
                <w:bottom w:val="none" w:sz="0" w:space="0" w:color="auto"/>
                <w:right w:val="none" w:sz="0" w:space="0" w:color="auto"/>
              </w:divBdr>
              <w:divsChild>
                <w:div w:id="21039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7511">
      <w:bodyDiv w:val="1"/>
      <w:marLeft w:val="0"/>
      <w:marRight w:val="0"/>
      <w:marTop w:val="0"/>
      <w:marBottom w:val="0"/>
      <w:divBdr>
        <w:top w:val="none" w:sz="0" w:space="0" w:color="auto"/>
        <w:left w:val="none" w:sz="0" w:space="0" w:color="auto"/>
        <w:bottom w:val="none" w:sz="0" w:space="0" w:color="auto"/>
        <w:right w:val="none" w:sz="0" w:space="0" w:color="auto"/>
      </w:divBdr>
      <w:divsChild>
        <w:div w:id="701786821">
          <w:marLeft w:val="0"/>
          <w:marRight w:val="0"/>
          <w:marTop w:val="0"/>
          <w:marBottom w:val="0"/>
          <w:divBdr>
            <w:top w:val="none" w:sz="0" w:space="0" w:color="auto"/>
            <w:left w:val="none" w:sz="0" w:space="0" w:color="auto"/>
            <w:bottom w:val="none" w:sz="0" w:space="0" w:color="auto"/>
            <w:right w:val="none" w:sz="0" w:space="0" w:color="auto"/>
          </w:divBdr>
          <w:divsChild>
            <w:div w:id="2018120439">
              <w:marLeft w:val="0"/>
              <w:marRight w:val="0"/>
              <w:marTop w:val="0"/>
              <w:marBottom w:val="0"/>
              <w:divBdr>
                <w:top w:val="none" w:sz="0" w:space="0" w:color="auto"/>
                <w:left w:val="none" w:sz="0" w:space="0" w:color="auto"/>
                <w:bottom w:val="none" w:sz="0" w:space="0" w:color="auto"/>
                <w:right w:val="none" w:sz="0" w:space="0" w:color="auto"/>
              </w:divBdr>
              <w:divsChild>
                <w:div w:id="885339917">
                  <w:marLeft w:val="0"/>
                  <w:marRight w:val="0"/>
                  <w:marTop w:val="0"/>
                  <w:marBottom w:val="0"/>
                  <w:divBdr>
                    <w:top w:val="none" w:sz="0" w:space="0" w:color="auto"/>
                    <w:left w:val="none" w:sz="0" w:space="0" w:color="auto"/>
                    <w:bottom w:val="none" w:sz="0" w:space="0" w:color="auto"/>
                    <w:right w:val="none" w:sz="0" w:space="0" w:color="auto"/>
                  </w:divBdr>
                  <w:divsChild>
                    <w:div w:id="58209588">
                      <w:marLeft w:val="0"/>
                      <w:marRight w:val="0"/>
                      <w:marTop w:val="0"/>
                      <w:marBottom w:val="0"/>
                      <w:divBdr>
                        <w:top w:val="none" w:sz="0" w:space="0" w:color="auto"/>
                        <w:left w:val="none" w:sz="0" w:space="0" w:color="auto"/>
                        <w:bottom w:val="none" w:sz="0" w:space="0" w:color="auto"/>
                        <w:right w:val="none" w:sz="0" w:space="0" w:color="auto"/>
                      </w:divBdr>
                      <w:divsChild>
                        <w:div w:id="2144150514">
                          <w:marLeft w:val="0"/>
                          <w:marRight w:val="0"/>
                          <w:marTop w:val="0"/>
                          <w:marBottom w:val="0"/>
                          <w:divBdr>
                            <w:top w:val="none" w:sz="0" w:space="0" w:color="auto"/>
                            <w:left w:val="none" w:sz="0" w:space="0" w:color="auto"/>
                            <w:bottom w:val="none" w:sz="0" w:space="0" w:color="auto"/>
                            <w:right w:val="none" w:sz="0" w:space="0" w:color="auto"/>
                          </w:divBdr>
                          <w:divsChild>
                            <w:div w:id="1445266556">
                              <w:marLeft w:val="0"/>
                              <w:marRight w:val="0"/>
                              <w:marTop w:val="0"/>
                              <w:marBottom w:val="0"/>
                              <w:divBdr>
                                <w:top w:val="none" w:sz="0" w:space="0" w:color="auto"/>
                                <w:left w:val="none" w:sz="0" w:space="0" w:color="auto"/>
                                <w:bottom w:val="none" w:sz="0" w:space="0" w:color="auto"/>
                                <w:right w:val="none" w:sz="0" w:space="0" w:color="auto"/>
                              </w:divBdr>
                              <w:divsChild>
                                <w:div w:id="1044906420">
                                  <w:marLeft w:val="0"/>
                                  <w:marRight w:val="0"/>
                                  <w:marTop w:val="0"/>
                                  <w:marBottom w:val="0"/>
                                  <w:divBdr>
                                    <w:top w:val="single" w:sz="6" w:space="0" w:color="FADEC4"/>
                                    <w:left w:val="single" w:sz="6" w:space="0" w:color="FADEC4"/>
                                    <w:bottom w:val="single" w:sz="6" w:space="0" w:color="FADEC4"/>
                                    <w:right w:val="single" w:sz="6" w:space="0" w:color="FADEC4"/>
                                  </w:divBdr>
                                  <w:divsChild>
                                    <w:div w:id="584648182">
                                      <w:marLeft w:val="0"/>
                                      <w:marRight w:val="0"/>
                                      <w:marTop w:val="0"/>
                                      <w:marBottom w:val="0"/>
                                      <w:divBdr>
                                        <w:top w:val="none" w:sz="0" w:space="0" w:color="auto"/>
                                        <w:left w:val="none" w:sz="0" w:space="0" w:color="auto"/>
                                        <w:bottom w:val="none" w:sz="0" w:space="0" w:color="auto"/>
                                        <w:right w:val="none" w:sz="0" w:space="0" w:color="auto"/>
                                      </w:divBdr>
                                      <w:divsChild>
                                        <w:div w:id="16232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198141">
      <w:bodyDiv w:val="1"/>
      <w:marLeft w:val="0"/>
      <w:marRight w:val="0"/>
      <w:marTop w:val="0"/>
      <w:marBottom w:val="0"/>
      <w:divBdr>
        <w:top w:val="none" w:sz="0" w:space="0" w:color="auto"/>
        <w:left w:val="none" w:sz="0" w:space="0" w:color="auto"/>
        <w:bottom w:val="none" w:sz="0" w:space="0" w:color="auto"/>
        <w:right w:val="none" w:sz="0" w:space="0" w:color="auto"/>
      </w:divBdr>
      <w:divsChild>
        <w:div w:id="830802529">
          <w:marLeft w:val="0"/>
          <w:marRight w:val="0"/>
          <w:marTop w:val="0"/>
          <w:marBottom w:val="150"/>
          <w:divBdr>
            <w:top w:val="single" w:sz="6" w:space="1" w:color="9DB3C5"/>
            <w:left w:val="single" w:sz="6" w:space="1" w:color="9DB3C5"/>
            <w:bottom w:val="single" w:sz="6" w:space="1" w:color="9DB3C5"/>
            <w:right w:val="single" w:sz="6" w:space="1" w:color="9DB3C5"/>
          </w:divBdr>
          <w:divsChild>
            <w:div w:id="1061175492">
              <w:marLeft w:val="0"/>
              <w:marRight w:val="0"/>
              <w:marTop w:val="0"/>
              <w:marBottom w:val="0"/>
              <w:divBdr>
                <w:top w:val="none" w:sz="0" w:space="0" w:color="auto"/>
                <w:left w:val="none" w:sz="0" w:space="0" w:color="auto"/>
                <w:bottom w:val="none" w:sz="0" w:space="0" w:color="auto"/>
                <w:right w:val="none" w:sz="0" w:space="0" w:color="auto"/>
              </w:divBdr>
              <w:divsChild>
                <w:div w:id="209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7708">
      <w:bodyDiv w:val="1"/>
      <w:marLeft w:val="0"/>
      <w:marRight w:val="0"/>
      <w:marTop w:val="0"/>
      <w:marBottom w:val="0"/>
      <w:divBdr>
        <w:top w:val="none" w:sz="0" w:space="0" w:color="auto"/>
        <w:left w:val="none" w:sz="0" w:space="0" w:color="auto"/>
        <w:bottom w:val="none" w:sz="0" w:space="0" w:color="auto"/>
        <w:right w:val="none" w:sz="0" w:space="0" w:color="auto"/>
      </w:divBdr>
      <w:divsChild>
        <w:div w:id="1090740603">
          <w:marLeft w:val="0"/>
          <w:marRight w:val="0"/>
          <w:marTop w:val="0"/>
          <w:marBottom w:val="150"/>
          <w:divBdr>
            <w:top w:val="single" w:sz="6" w:space="1" w:color="9DB3C5"/>
            <w:left w:val="single" w:sz="6" w:space="1" w:color="9DB3C5"/>
            <w:bottom w:val="single" w:sz="6" w:space="1" w:color="9DB3C5"/>
            <w:right w:val="single" w:sz="6" w:space="1" w:color="9DB3C5"/>
          </w:divBdr>
          <w:divsChild>
            <w:div w:id="1320845082">
              <w:marLeft w:val="0"/>
              <w:marRight w:val="0"/>
              <w:marTop w:val="0"/>
              <w:marBottom w:val="0"/>
              <w:divBdr>
                <w:top w:val="none" w:sz="0" w:space="0" w:color="auto"/>
                <w:left w:val="none" w:sz="0" w:space="0" w:color="auto"/>
                <w:bottom w:val="none" w:sz="0" w:space="0" w:color="auto"/>
                <w:right w:val="none" w:sz="0" w:space="0" w:color="auto"/>
              </w:divBdr>
              <w:divsChild>
                <w:div w:id="7951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7057">
      <w:bodyDiv w:val="1"/>
      <w:marLeft w:val="0"/>
      <w:marRight w:val="0"/>
      <w:marTop w:val="0"/>
      <w:marBottom w:val="0"/>
      <w:divBdr>
        <w:top w:val="none" w:sz="0" w:space="0" w:color="auto"/>
        <w:left w:val="none" w:sz="0" w:space="0" w:color="auto"/>
        <w:bottom w:val="none" w:sz="0" w:space="0" w:color="auto"/>
        <w:right w:val="none" w:sz="0" w:space="0" w:color="auto"/>
      </w:divBdr>
      <w:divsChild>
        <w:div w:id="442921308">
          <w:marLeft w:val="0"/>
          <w:marRight w:val="0"/>
          <w:marTop w:val="0"/>
          <w:marBottom w:val="150"/>
          <w:divBdr>
            <w:top w:val="single" w:sz="6" w:space="1" w:color="9DB3C5"/>
            <w:left w:val="single" w:sz="6" w:space="1" w:color="9DB3C5"/>
            <w:bottom w:val="single" w:sz="6" w:space="1" w:color="9DB3C5"/>
            <w:right w:val="single" w:sz="6" w:space="1" w:color="9DB3C5"/>
          </w:divBdr>
          <w:divsChild>
            <w:div w:id="424158462">
              <w:marLeft w:val="0"/>
              <w:marRight w:val="0"/>
              <w:marTop w:val="0"/>
              <w:marBottom w:val="0"/>
              <w:divBdr>
                <w:top w:val="none" w:sz="0" w:space="0" w:color="auto"/>
                <w:left w:val="none" w:sz="0" w:space="0" w:color="auto"/>
                <w:bottom w:val="none" w:sz="0" w:space="0" w:color="auto"/>
                <w:right w:val="none" w:sz="0" w:space="0" w:color="auto"/>
              </w:divBdr>
              <w:divsChild>
                <w:div w:id="249504628">
                  <w:marLeft w:val="0"/>
                  <w:marRight w:val="0"/>
                  <w:marTop w:val="0"/>
                  <w:marBottom w:val="0"/>
                  <w:divBdr>
                    <w:top w:val="none" w:sz="0" w:space="0" w:color="auto"/>
                    <w:left w:val="none" w:sz="0" w:space="0" w:color="auto"/>
                    <w:bottom w:val="none" w:sz="0" w:space="0" w:color="auto"/>
                    <w:right w:val="none" w:sz="0" w:space="0" w:color="auto"/>
                  </w:divBdr>
                </w:div>
              </w:divsChild>
            </w:div>
            <w:div w:id="1107196377">
              <w:marLeft w:val="150"/>
              <w:marRight w:val="150"/>
              <w:marTop w:val="150"/>
              <w:marBottom w:val="150"/>
              <w:divBdr>
                <w:top w:val="none" w:sz="0" w:space="0" w:color="auto"/>
                <w:left w:val="none" w:sz="0" w:space="0" w:color="auto"/>
                <w:bottom w:val="none" w:sz="0" w:space="0" w:color="auto"/>
                <w:right w:val="none" w:sz="0" w:space="0" w:color="auto"/>
              </w:divBdr>
            </w:div>
            <w:div w:id="530529973">
              <w:marLeft w:val="0"/>
              <w:marRight w:val="0"/>
              <w:marTop w:val="0"/>
              <w:marBottom w:val="0"/>
              <w:divBdr>
                <w:top w:val="single" w:sz="6" w:space="8" w:color="CAD9EA"/>
                <w:left w:val="single" w:sz="6" w:space="8" w:color="CAD9EA"/>
                <w:bottom w:val="single" w:sz="6" w:space="8" w:color="CAD9EA"/>
                <w:right w:val="single" w:sz="6" w:space="8" w:color="CAD9EA"/>
              </w:divBdr>
            </w:div>
            <w:div w:id="940449578">
              <w:marLeft w:val="0"/>
              <w:marRight w:val="0"/>
              <w:marTop w:val="0"/>
              <w:marBottom w:val="0"/>
              <w:divBdr>
                <w:top w:val="single" w:sz="6" w:space="0" w:color="E8E8E8"/>
                <w:left w:val="none" w:sz="0" w:space="0" w:color="auto"/>
                <w:bottom w:val="none" w:sz="0" w:space="0" w:color="auto"/>
                <w:right w:val="none" w:sz="0" w:space="0" w:color="auto"/>
              </w:divBdr>
            </w:div>
          </w:divsChild>
        </w:div>
        <w:div w:id="1830243923">
          <w:marLeft w:val="75"/>
          <w:marRight w:val="75"/>
          <w:marTop w:val="75"/>
          <w:marBottom w:val="75"/>
          <w:divBdr>
            <w:top w:val="none" w:sz="0" w:space="0" w:color="auto"/>
            <w:left w:val="none" w:sz="0" w:space="0" w:color="auto"/>
            <w:bottom w:val="none" w:sz="0" w:space="0" w:color="auto"/>
            <w:right w:val="none" w:sz="0" w:space="0" w:color="auto"/>
          </w:divBdr>
        </w:div>
        <w:div w:id="1778870039">
          <w:marLeft w:val="0"/>
          <w:marRight w:val="0"/>
          <w:marTop w:val="0"/>
          <w:marBottom w:val="0"/>
          <w:divBdr>
            <w:top w:val="none" w:sz="0" w:space="0" w:color="auto"/>
            <w:left w:val="none" w:sz="0" w:space="0" w:color="auto"/>
            <w:bottom w:val="single" w:sz="6" w:space="0" w:color="CAD9EA"/>
            <w:right w:val="none" w:sz="0" w:space="0" w:color="auto"/>
          </w:divBdr>
        </w:div>
        <w:div w:id="695932581">
          <w:marLeft w:val="0"/>
          <w:marRight w:val="0"/>
          <w:marTop w:val="0"/>
          <w:marBottom w:val="0"/>
          <w:divBdr>
            <w:top w:val="none" w:sz="0" w:space="0" w:color="auto"/>
            <w:left w:val="none" w:sz="0" w:space="0" w:color="auto"/>
            <w:bottom w:val="none" w:sz="0" w:space="0" w:color="auto"/>
            <w:right w:val="none" w:sz="0" w:space="0" w:color="auto"/>
          </w:divBdr>
          <w:divsChild>
            <w:div w:id="1956404155">
              <w:marLeft w:val="0"/>
              <w:marRight w:val="0"/>
              <w:marTop w:val="0"/>
              <w:marBottom w:val="0"/>
              <w:divBdr>
                <w:top w:val="none" w:sz="0" w:space="0" w:color="auto"/>
                <w:left w:val="none" w:sz="0" w:space="0" w:color="auto"/>
                <w:bottom w:val="none" w:sz="0" w:space="0" w:color="auto"/>
                <w:right w:val="none" w:sz="0" w:space="0" w:color="auto"/>
              </w:divBdr>
            </w:div>
          </w:divsChild>
        </w:div>
        <w:div w:id="1134568249">
          <w:marLeft w:val="150"/>
          <w:marRight w:val="150"/>
          <w:marTop w:val="150"/>
          <w:marBottom w:val="150"/>
          <w:divBdr>
            <w:top w:val="none" w:sz="0" w:space="0" w:color="auto"/>
            <w:left w:val="none" w:sz="0" w:space="0" w:color="auto"/>
            <w:bottom w:val="none" w:sz="0" w:space="0" w:color="auto"/>
            <w:right w:val="none" w:sz="0" w:space="0" w:color="auto"/>
          </w:divBdr>
        </w:div>
        <w:div w:id="1525171438">
          <w:marLeft w:val="0"/>
          <w:marRight w:val="0"/>
          <w:marTop w:val="0"/>
          <w:marBottom w:val="0"/>
          <w:divBdr>
            <w:top w:val="single" w:sz="6" w:space="8" w:color="CAD9EA"/>
            <w:left w:val="single" w:sz="6" w:space="8" w:color="CAD9EA"/>
            <w:bottom w:val="single" w:sz="6" w:space="8" w:color="CAD9EA"/>
            <w:right w:val="single" w:sz="6" w:space="8" w:color="CAD9EA"/>
          </w:divBdr>
        </w:div>
        <w:div w:id="1982729316">
          <w:marLeft w:val="0"/>
          <w:marRight w:val="0"/>
          <w:marTop w:val="0"/>
          <w:marBottom w:val="0"/>
          <w:divBdr>
            <w:top w:val="single" w:sz="6" w:space="0" w:color="E8E8E8"/>
            <w:left w:val="none" w:sz="0" w:space="0" w:color="auto"/>
            <w:bottom w:val="none" w:sz="0" w:space="0" w:color="auto"/>
            <w:right w:val="none" w:sz="0" w:space="0" w:color="auto"/>
          </w:divBdr>
        </w:div>
        <w:div w:id="1394112826">
          <w:marLeft w:val="0"/>
          <w:marRight w:val="0"/>
          <w:marTop w:val="0"/>
          <w:marBottom w:val="150"/>
          <w:divBdr>
            <w:top w:val="single" w:sz="6" w:space="1" w:color="9DB3C5"/>
            <w:left w:val="single" w:sz="6" w:space="1" w:color="9DB3C5"/>
            <w:bottom w:val="single" w:sz="6" w:space="1" w:color="9DB3C5"/>
            <w:right w:val="single" w:sz="6" w:space="1" w:color="9DB3C5"/>
          </w:divBdr>
          <w:divsChild>
            <w:div w:id="551504714">
              <w:marLeft w:val="75"/>
              <w:marRight w:val="75"/>
              <w:marTop w:val="75"/>
              <w:marBottom w:val="75"/>
              <w:divBdr>
                <w:top w:val="none" w:sz="0" w:space="0" w:color="auto"/>
                <w:left w:val="none" w:sz="0" w:space="0" w:color="auto"/>
                <w:bottom w:val="none" w:sz="0" w:space="0" w:color="auto"/>
                <w:right w:val="none" w:sz="0" w:space="0" w:color="auto"/>
              </w:divBdr>
            </w:div>
            <w:div w:id="1455707128">
              <w:marLeft w:val="0"/>
              <w:marRight w:val="0"/>
              <w:marTop w:val="0"/>
              <w:marBottom w:val="0"/>
              <w:divBdr>
                <w:top w:val="none" w:sz="0" w:space="0" w:color="auto"/>
                <w:left w:val="none" w:sz="0" w:space="0" w:color="auto"/>
                <w:bottom w:val="single" w:sz="6" w:space="0" w:color="CAD9EA"/>
                <w:right w:val="none" w:sz="0" w:space="0" w:color="auto"/>
              </w:divBdr>
            </w:div>
            <w:div w:id="1619020944">
              <w:marLeft w:val="0"/>
              <w:marRight w:val="0"/>
              <w:marTop w:val="0"/>
              <w:marBottom w:val="0"/>
              <w:divBdr>
                <w:top w:val="none" w:sz="0" w:space="0" w:color="auto"/>
                <w:left w:val="none" w:sz="0" w:space="0" w:color="auto"/>
                <w:bottom w:val="none" w:sz="0" w:space="0" w:color="auto"/>
                <w:right w:val="none" w:sz="0" w:space="0" w:color="auto"/>
              </w:divBdr>
              <w:divsChild>
                <w:div w:id="17970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3720">
      <w:bodyDiv w:val="1"/>
      <w:marLeft w:val="0"/>
      <w:marRight w:val="0"/>
      <w:marTop w:val="0"/>
      <w:marBottom w:val="0"/>
      <w:divBdr>
        <w:top w:val="none" w:sz="0" w:space="0" w:color="auto"/>
        <w:left w:val="none" w:sz="0" w:space="0" w:color="auto"/>
        <w:bottom w:val="none" w:sz="0" w:space="0" w:color="auto"/>
        <w:right w:val="none" w:sz="0" w:space="0" w:color="auto"/>
      </w:divBdr>
      <w:divsChild>
        <w:div w:id="812138196">
          <w:marLeft w:val="0"/>
          <w:marRight w:val="0"/>
          <w:marTop w:val="0"/>
          <w:marBottom w:val="150"/>
          <w:divBdr>
            <w:top w:val="single" w:sz="6" w:space="1" w:color="9DB3C5"/>
            <w:left w:val="single" w:sz="6" w:space="1" w:color="9DB3C5"/>
            <w:bottom w:val="single" w:sz="6" w:space="1" w:color="9DB3C5"/>
            <w:right w:val="single" w:sz="6" w:space="1" w:color="9DB3C5"/>
          </w:divBdr>
          <w:divsChild>
            <w:div w:id="1104765490">
              <w:marLeft w:val="0"/>
              <w:marRight w:val="0"/>
              <w:marTop w:val="0"/>
              <w:marBottom w:val="0"/>
              <w:divBdr>
                <w:top w:val="none" w:sz="0" w:space="0" w:color="auto"/>
                <w:left w:val="none" w:sz="0" w:space="0" w:color="auto"/>
                <w:bottom w:val="none" w:sz="0" w:space="0" w:color="auto"/>
                <w:right w:val="none" w:sz="0" w:space="0" w:color="auto"/>
              </w:divBdr>
              <w:divsChild>
                <w:div w:id="59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4052">
      <w:bodyDiv w:val="1"/>
      <w:marLeft w:val="0"/>
      <w:marRight w:val="0"/>
      <w:marTop w:val="0"/>
      <w:marBottom w:val="0"/>
      <w:divBdr>
        <w:top w:val="none" w:sz="0" w:space="0" w:color="auto"/>
        <w:left w:val="none" w:sz="0" w:space="0" w:color="auto"/>
        <w:bottom w:val="none" w:sz="0" w:space="0" w:color="auto"/>
        <w:right w:val="none" w:sz="0" w:space="0" w:color="auto"/>
      </w:divBdr>
      <w:divsChild>
        <w:div w:id="1705207708">
          <w:marLeft w:val="0"/>
          <w:marRight w:val="0"/>
          <w:marTop w:val="0"/>
          <w:marBottom w:val="150"/>
          <w:divBdr>
            <w:top w:val="single" w:sz="6" w:space="1" w:color="9DB3C5"/>
            <w:left w:val="single" w:sz="6" w:space="1" w:color="9DB3C5"/>
            <w:bottom w:val="single" w:sz="6" w:space="1" w:color="9DB3C5"/>
            <w:right w:val="single" w:sz="6" w:space="1" w:color="9DB3C5"/>
          </w:divBdr>
          <w:divsChild>
            <w:div w:id="1889417376">
              <w:marLeft w:val="0"/>
              <w:marRight w:val="0"/>
              <w:marTop w:val="0"/>
              <w:marBottom w:val="0"/>
              <w:divBdr>
                <w:top w:val="none" w:sz="0" w:space="0" w:color="auto"/>
                <w:left w:val="none" w:sz="0" w:space="0" w:color="auto"/>
                <w:bottom w:val="none" w:sz="0" w:space="0" w:color="auto"/>
                <w:right w:val="none" w:sz="0" w:space="0" w:color="auto"/>
              </w:divBdr>
              <w:divsChild>
                <w:div w:id="86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2A71EE-EAFC-4A75-BD18-F5AC5D93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721</Words>
  <Characters>4111</Characters>
  <Application>Microsoft Office Word</Application>
  <DocSecurity>0</DocSecurity>
  <Lines>34</Lines>
  <Paragraphs>9</Paragraphs>
  <ScaleCrop>false</ScaleCrop>
  <Company>WwW.YlmF.CoM</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5</cp:revision>
  <dcterms:created xsi:type="dcterms:W3CDTF">2011-05-15T11:59:00Z</dcterms:created>
  <dcterms:modified xsi:type="dcterms:W3CDTF">2011-05-15T16:26:00Z</dcterms:modified>
</cp:coreProperties>
</file>